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C97" w:rsidRDefault="00762F93" w:rsidP="003A40FD">
      <w:pPr>
        <w:rPr>
          <w:lang w:val="en-US"/>
        </w:rPr>
      </w:pPr>
      <w:r>
        <w:rPr>
          <w:noProof/>
        </w:rPr>
        <w:drawing>
          <wp:inline distT="0" distB="0" distL="0" distR="0">
            <wp:extent cx="2305050" cy="700909"/>
            <wp:effectExtent l="19050" t="0" r="0" b="0"/>
            <wp:docPr id="1" name="Imagem 1" descr="Renome Construtora-W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nome Construtora-Wor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700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8C4" w:rsidRDefault="008F48C4" w:rsidP="003A40FD">
      <w:pPr>
        <w:rPr>
          <w:lang w:val="en-US"/>
        </w:rPr>
      </w:pPr>
    </w:p>
    <w:p w:rsidR="008F48C4" w:rsidRDefault="008F48C4" w:rsidP="003A40FD">
      <w:pPr>
        <w:rPr>
          <w:lang w:val="en-US"/>
        </w:rPr>
      </w:pPr>
    </w:p>
    <w:p w:rsidR="002E2F3E" w:rsidRPr="008F48C4" w:rsidRDefault="008F48C4" w:rsidP="002E2F3E">
      <w:pPr>
        <w:jc w:val="center"/>
        <w:rPr>
          <w:b/>
          <w:sz w:val="52"/>
          <w:szCs w:val="52"/>
        </w:rPr>
      </w:pPr>
      <w:r w:rsidRPr="008F48C4">
        <w:rPr>
          <w:b/>
          <w:noProof/>
          <w:sz w:val="52"/>
          <w:szCs w:val="52"/>
        </w:rPr>
        <w:t>RESIDENCIAL SOLARIS</w:t>
      </w:r>
    </w:p>
    <w:p w:rsidR="00762F93" w:rsidRPr="00473B8B" w:rsidRDefault="00762F93" w:rsidP="00762F93">
      <w:pPr>
        <w:pStyle w:val="SemEspaamento"/>
        <w:jc w:val="center"/>
        <w:rPr>
          <w:rFonts w:ascii="Gungsuh" w:eastAsia="Gungsuh" w:hAnsi="Gungsuh" w:cs="ArialMT"/>
          <w:szCs w:val="24"/>
        </w:rPr>
      </w:pPr>
      <w:r w:rsidRPr="00473B8B">
        <w:rPr>
          <w:rFonts w:ascii="Gungsuh" w:eastAsia="Gungsuh" w:hAnsi="Gungsuh" w:cs="ArialMT"/>
          <w:szCs w:val="24"/>
        </w:rPr>
        <w:t xml:space="preserve">RUA </w:t>
      </w:r>
      <w:r w:rsidR="001B47C8" w:rsidRPr="00473B8B">
        <w:rPr>
          <w:rFonts w:ascii="Gungsuh" w:eastAsia="Gungsuh" w:hAnsi="Gungsuh" w:cs="ArialMT"/>
          <w:szCs w:val="24"/>
        </w:rPr>
        <w:t xml:space="preserve">LEOPOLDO BECKER, </w:t>
      </w:r>
      <w:proofErr w:type="gramStart"/>
      <w:r w:rsidR="001B47C8" w:rsidRPr="00473B8B">
        <w:rPr>
          <w:rFonts w:ascii="Gungsuh" w:eastAsia="Gungsuh" w:hAnsi="Gungsuh" w:cs="ArialMT"/>
          <w:szCs w:val="24"/>
        </w:rPr>
        <w:t>50</w:t>
      </w:r>
      <w:proofErr w:type="gramEnd"/>
    </w:p>
    <w:p w:rsidR="00762F93" w:rsidRPr="00473B8B" w:rsidRDefault="001B47C8" w:rsidP="00762F93">
      <w:pPr>
        <w:pStyle w:val="SemEspaamento"/>
        <w:jc w:val="center"/>
        <w:rPr>
          <w:rFonts w:ascii="Gungsuh" w:eastAsia="Gungsuh" w:hAnsi="Gungsuh" w:cs="ArialMT"/>
          <w:szCs w:val="24"/>
        </w:rPr>
      </w:pPr>
      <w:r w:rsidRPr="00473B8B">
        <w:rPr>
          <w:rFonts w:ascii="Gungsuh" w:eastAsia="Gungsuh" w:hAnsi="Gungsuh" w:cs="ArialMT"/>
          <w:szCs w:val="24"/>
        </w:rPr>
        <w:t>JARDIM DAS HORTENSIAS</w:t>
      </w:r>
    </w:p>
    <w:p w:rsidR="008F48C4" w:rsidRPr="00473B8B" w:rsidRDefault="00762F93" w:rsidP="002E2F3E">
      <w:pPr>
        <w:pStyle w:val="SemEspaamento"/>
        <w:jc w:val="center"/>
        <w:rPr>
          <w:rFonts w:ascii="Gungsuh" w:eastAsia="Gungsuh" w:hAnsi="Gungsuh" w:cs="ArialMT"/>
          <w:sz w:val="27"/>
          <w:szCs w:val="27"/>
        </w:rPr>
      </w:pPr>
      <w:r w:rsidRPr="00473B8B">
        <w:rPr>
          <w:rFonts w:ascii="Gungsuh" w:eastAsia="Gungsuh" w:hAnsi="Gungsuh" w:cs="ArialMT"/>
          <w:szCs w:val="24"/>
        </w:rPr>
        <w:t>CANELA/RS</w:t>
      </w:r>
    </w:p>
    <w:p w:rsidR="00762F93" w:rsidRDefault="00762F93" w:rsidP="00762F93">
      <w:pPr>
        <w:pStyle w:val="SemEspaamento"/>
        <w:rPr>
          <w:rFonts w:ascii="ArialMT" w:hAnsi="ArialMT" w:cs="ArialMT"/>
          <w:sz w:val="27"/>
          <w:szCs w:val="27"/>
        </w:rPr>
      </w:pPr>
    </w:p>
    <w:p w:rsidR="00EF09F7" w:rsidRDefault="00762F93" w:rsidP="00EF09F7">
      <w:pPr>
        <w:pStyle w:val="SemEspaamento"/>
        <w:jc w:val="center"/>
        <w:rPr>
          <w:rFonts w:ascii="ArialMT" w:hAnsi="ArialMT" w:cs="ArialMT"/>
          <w:i/>
          <w:sz w:val="40"/>
          <w:szCs w:val="40"/>
          <w:u w:val="single"/>
        </w:rPr>
      </w:pPr>
      <w:r w:rsidRPr="008F48C4">
        <w:rPr>
          <w:rFonts w:ascii="ArialMT" w:hAnsi="ArialMT" w:cs="ArialMT"/>
          <w:i/>
          <w:sz w:val="40"/>
          <w:szCs w:val="40"/>
          <w:u w:val="single"/>
        </w:rPr>
        <w:t>MEMORIAL DESCRITIVO</w:t>
      </w:r>
    </w:p>
    <w:p w:rsidR="008F48C4" w:rsidRPr="00EF09F7" w:rsidRDefault="008F48C4" w:rsidP="00EF09F7">
      <w:pPr>
        <w:pStyle w:val="SemEspaamento"/>
        <w:jc w:val="center"/>
        <w:rPr>
          <w:rFonts w:ascii="ArialMT" w:hAnsi="ArialMT" w:cs="ArialMT"/>
          <w:b/>
          <w:sz w:val="40"/>
          <w:szCs w:val="40"/>
          <w:u w:val="single"/>
        </w:rPr>
      </w:pPr>
    </w:p>
    <w:p w:rsidR="00762F93" w:rsidRDefault="00762F93" w:rsidP="00762F93">
      <w:pPr>
        <w:pStyle w:val="SemEspaamento"/>
        <w:rPr>
          <w:rFonts w:ascii="ArialMT" w:hAnsi="ArialMT" w:cs="ArialMT"/>
        </w:rPr>
      </w:pPr>
    </w:p>
    <w:p w:rsidR="00762F93" w:rsidRDefault="00762F93" w:rsidP="00762F93">
      <w:pPr>
        <w:pStyle w:val="SemEspaamento"/>
        <w:rPr>
          <w:rFonts w:ascii="ArialMT" w:hAnsi="ArialMT" w:cs="ArialMT"/>
          <w:sz w:val="28"/>
          <w:szCs w:val="28"/>
        </w:rPr>
      </w:pPr>
      <w:proofErr w:type="gramStart"/>
      <w:r>
        <w:rPr>
          <w:rFonts w:ascii="ArialMT" w:hAnsi="ArialMT" w:cs="ArialMT"/>
          <w:sz w:val="28"/>
          <w:szCs w:val="28"/>
        </w:rPr>
        <w:t>1</w:t>
      </w:r>
      <w:proofErr w:type="gramEnd"/>
      <w:r>
        <w:rPr>
          <w:rFonts w:ascii="ArialMT" w:hAnsi="ArialMT" w:cs="ArialMT"/>
          <w:sz w:val="28"/>
          <w:szCs w:val="28"/>
        </w:rPr>
        <w:t>: Apresentações</w:t>
      </w:r>
    </w:p>
    <w:p w:rsidR="00762F93" w:rsidRDefault="00762F93" w:rsidP="00762F93">
      <w:pPr>
        <w:pStyle w:val="SemEspaamento"/>
        <w:rPr>
          <w:rFonts w:ascii="ArialMT" w:hAnsi="ArialMT" w:cs="ArialMT"/>
          <w:sz w:val="28"/>
          <w:szCs w:val="28"/>
        </w:rPr>
      </w:pPr>
      <w:proofErr w:type="gramStart"/>
      <w:r>
        <w:rPr>
          <w:rFonts w:ascii="ArialMT" w:hAnsi="ArialMT" w:cs="ArialMT"/>
          <w:sz w:val="28"/>
          <w:szCs w:val="28"/>
        </w:rPr>
        <w:t>2</w:t>
      </w:r>
      <w:proofErr w:type="gramEnd"/>
      <w:r>
        <w:rPr>
          <w:rFonts w:ascii="ArialMT" w:hAnsi="ArialMT" w:cs="ArialMT"/>
          <w:sz w:val="28"/>
          <w:szCs w:val="28"/>
        </w:rPr>
        <w:t>: O condomínio</w:t>
      </w:r>
    </w:p>
    <w:p w:rsidR="00762F93" w:rsidRDefault="00762F93" w:rsidP="00762F93">
      <w:pPr>
        <w:pStyle w:val="SemEspaamento"/>
        <w:rPr>
          <w:rFonts w:ascii="ArialMT" w:hAnsi="ArialMT" w:cs="ArialMT"/>
          <w:sz w:val="28"/>
          <w:szCs w:val="28"/>
        </w:rPr>
      </w:pPr>
      <w:proofErr w:type="gramStart"/>
      <w:r>
        <w:rPr>
          <w:rFonts w:ascii="ArialMT" w:hAnsi="ArialMT" w:cs="ArialMT"/>
          <w:sz w:val="28"/>
          <w:szCs w:val="28"/>
        </w:rPr>
        <w:t>3</w:t>
      </w:r>
      <w:proofErr w:type="gramEnd"/>
      <w:r>
        <w:rPr>
          <w:rFonts w:ascii="ArialMT" w:hAnsi="ArialMT" w:cs="ArialMT"/>
          <w:sz w:val="28"/>
          <w:szCs w:val="28"/>
        </w:rPr>
        <w:t>: Caracterização das unidades</w:t>
      </w:r>
    </w:p>
    <w:p w:rsidR="00762F93" w:rsidRDefault="00762F93" w:rsidP="00762F93">
      <w:pPr>
        <w:pStyle w:val="SemEspaamento"/>
        <w:rPr>
          <w:rFonts w:ascii="ArialMT" w:hAnsi="ArialMT" w:cs="ArialMT"/>
          <w:sz w:val="28"/>
          <w:szCs w:val="28"/>
        </w:rPr>
      </w:pPr>
      <w:proofErr w:type="gramStart"/>
      <w:r>
        <w:rPr>
          <w:rFonts w:ascii="ArialMT" w:hAnsi="ArialMT" w:cs="ArialMT"/>
          <w:sz w:val="28"/>
          <w:szCs w:val="28"/>
        </w:rPr>
        <w:t>4</w:t>
      </w:r>
      <w:proofErr w:type="gramEnd"/>
      <w:r>
        <w:rPr>
          <w:rFonts w:ascii="ArialMT" w:hAnsi="ArialMT" w:cs="ArialMT"/>
          <w:sz w:val="28"/>
          <w:szCs w:val="28"/>
        </w:rPr>
        <w:t>: Acabamentos</w:t>
      </w:r>
    </w:p>
    <w:p w:rsidR="00762F93" w:rsidRDefault="00762F93" w:rsidP="00762F93">
      <w:pPr>
        <w:pStyle w:val="SemEspaamento"/>
        <w:rPr>
          <w:rFonts w:ascii="ArialMT" w:hAnsi="ArialMT" w:cs="ArialMT"/>
          <w:sz w:val="28"/>
          <w:szCs w:val="28"/>
        </w:rPr>
      </w:pPr>
      <w:proofErr w:type="gramStart"/>
      <w:r>
        <w:rPr>
          <w:rFonts w:ascii="ArialMT" w:hAnsi="ArialMT" w:cs="ArialMT"/>
          <w:sz w:val="28"/>
          <w:szCs w:val="28"/>
        </w:rPr>
        <w:t>5</w:t>
      </w:r>
      <w:proofErr w:type="gramEnd"/>
      <w:r>
        <w:rPr>
          <w:rFonts w:ascii="ArialMT" w:hAnsi="ArialMT" w:cs="ArialMT"/>
          <w:sz w:val="28"/>
          <w:szCs w:val="28"/>
        </w:rPr>
        <w:t>: Identificações de materiais</w:t>
      </w:r>
    </w:p>
    <w:p w:rsidR="00762F93" w:rsidRDefault="00762F93" w:rsidP="00762F93">
      <w:pPr>
        <w:pStyle w:val="SemEspaamento"/>
        <w:rPr>
          <w:rFonts w:ascii="ArialMT" w:hAnsi="ArialMT" w:cs="ArialMT"/>
          <w:sz w:val="28"/>
          <w:szCs w:val="28"/>
        </w:rPr>
      </w:pPr>
      <w:proofErr w:type="gramStart"/>
      <w:r>
        <w:rPr>
          <w:rFonts w:ascii="ArialMT" w:hAnsi="ArialMT" w:cs="ArialMT"/>
          <w:sz w:val="28"/>
          <w:szCs w:val="28"/>
        </w:rPr>
        <w:t>6</w:t>
      </w:r>
      <w:proofErr w:type="gramEnd"/>
      <w:r>
        <w:rPr>
          <w:rFonts w:ascii="ArialMT" w:hAnsi="ArialMT" w:cs="ArialMT"/>
          <w:sz w:val="28"/>
          <w:szCs w:val="28"/>
        </w:rPr>
        <w:t>:Especificações técnicas</w:t>
      </w:r>
    </w:p>
    <w:p w:rsidR="00762F93" w:rsidRDefault="00762F93" w:rsidP="00762F93">
      <w:pPr>
        <w:pStyle w:val="SemEspaamento"/>
        <w:rPr>
          <w:rFonts w:ascii="ArialMT" w:hAnsi="ArialMT" w:cs="ArialMT"/>
          <w:sz w:val="28"/>
          <w:szCs w:val="28"/>
        </w:rPr>
      </w:pPr>
    </w:p>
    <w:p w:rsidR="00991D2A" w:rsidRDefault="00991D2A" w:rsidP="00762F93">
      <w:pPr>
        <w:pStyle w:val="SemEspaamento"/>
        <w:rPr>
          <w:rFonts w:ascii="ArialMT" w:hAnsi="ArialMT" w:cs="ArialMT"/>
          <w:sz w:val="28"/>
          <w:szCs w:val="28"/>
        </w:rPr>
      </w:pPr>
    </w:p>
    <w:p w:rsidR="00762F93" w:rsidRPr="0039081A" w:rsidRDefault="00C32CB4" w:rsidP="00C32CB4">
      <w:pPr>
        <w:pStyle w:val="SemEspaamento"/>
        <w:rPr>
          <w:rFonts w:ascii="TimesNewRomanPS-BoldMT" w:hAnsi="TimesNewRomanPS-BoldMT" w:cs="TimesNewRomanPS-BoldMT"/>
          <w:b/>
          <w:szCs w:val="24"/>
          <w:u w:val="single"/>
        </w:rPr>
      </w:pPr>
      <w:r>
        <w:rPr>
          <w:rFonts w:ascii="TimesNewRomanPS-BoldMT" w:hAnsi="TimesNewRomanPS-BoldMT" w:cs="TimesNewRomanPS-BoldMT"/>
          <w:b/>
          <w:szCs w:val="24"/>
          <w:u w:val="single"/>
        </w:rPr>
        <w:t xml:space="preserve">1. </w:t>
      </w:r>
      <w:r w:rsidR="00762F93" w:rsidRPr="0039081A">
        <w:rPr>
          <w:rFonts w:ascii="TimesNewRomanPS-BoldMT" w:hAnsi="TimesNewRomanPS-BoldMT" w:cs="TimesNewRomanPS-BoldMT"/>
          <w:b/>
          <w:szCs w:val="24"/>
          <w:u w:val="single"/>
        </w:rPr>
        <w:t>APRESENTAÇÃO:</w:t>
      </w:r>
    </w:p>
    <w:p w:rsidR="00762F93" w:rsidRPr="004059D7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762F93" w:rsidRDefault="00762F93" w:rsidP="0039081A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O presente memorial descritivo tem por finalidade</w:t>
      </w:r>
      <w:r w:rsidR="009C1648">
        <w:rPr>
          <w:rFonts w:ascii="TimesNewRomanPSMT" w:hAnsi="TimesNewRomanPSMT" w:cs="TimesNewRomanPSMT"/>
          <w:szCs w:val="24"/>
        </w:rPr>
        <w:t xml:space="preserve"> informar</w:t>
      </w:r>
      <w:r>
        <w:rPr>
          <w:rFonts w:ascii="TimesNewRomanPSMT" w:hAnsi="TimesNewRomanPSMT" w:cs="TimesNewRomanPSMT"/>
          <w:szCs w:val="24"/>
        </w:rPr>
        <w:t xml:space="preserve"> aos Senhores Condôminos</w:t>
      </w:r>
      <w:r w:rsidR="00525B81">
        <w:rPr>
          <w:rFonts w:ascii="TimesNewRomanPSMT" w:hAnsi="TimesNewRomanPSMT" w:cs="TimesNewRomanPSMT"/>
          <w:szCs w:val="24"/>
        </w:rPr>
        <w:t>,</w:t>
      </w:r>
      <w:r w:rsidR="0039081A">
        <w:rPr>
          <w:rFonts w:ascii="TimesNewRomanPSMT" w:hAnsi="TimesNewRomanPSMT" w:cs="TimesNewRomanPSMT"/>
          <w:szCs w:val="24"/>
        </w:rPr>
        <w:t xml:space="preserve"> </w:t>
      </w:r>
      <w:r w:rsidR="00991D2A">
        <w:rPr>
          <w:rFonts w:ascii="TimesNewRomanPSMT" w:hAnsi="TimesNewRomanPSMT" w:cs="TimesNewRomanPSMT"/>
          <w:szCs w:val="24"/>
        </w:rPr>
        <w:t xml:space="preserve">para que tenham </w:t>
      </w:r>
      <w:r>
        <w:rPr>
          <w:rFonts w:ascii="TimesNewRomanPSMT" w:hAnsi="TimesNewRomanPSMT" w:cs="TimesNewRomanPSMT"/>
          <w:szCs w:val="24"/>
        </w:rPr>
        <w:t>condições de conhecer os detalhes de acabamento, os tipos e a qualidade dos materiais e</w:t>
      </w:r>
      <w:r w:rsidR="0039081A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serviços a serem utili</w:t>
      </w:r>
      <w:r w:rsidR="009C1648">
        <w:rPr>
          <w:rFonts w:ascii="TimesNewRomanPSMT" w:hAnsi="TimesNewRomanPSMT" w:cs="TimesNewRomanPSMT"/>
          <w:szCs w:val="24"/>
        </w:rPr>
        <w:t>zados na construção do empreendimento.</w:t>
      </w:r>
    </w:p>
    <w:p w:rsidR="00762F93" w:rsidRDefault="00762F93" w:rsidP="0039081A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39081A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9081A" w:rsidRDefault="00C32CB4" w:rsidP="00762F93">
      <w:pPr>
        <w:pStyle w:val="SemEspaamento"/>
        <w:rPr>
          <w:rFonts w:ascii="TimesNewRomanPS-BoldMT" w:hAnsi="TimesNewRomanPS-BoldMT" w:cs="TimesNewRomanPS-BoldMT"/>
          <w:b/>
          <w:szCs w:val="24"/>
          <w:u w:val="single"/>
        </w:rPr>
      </w:pPr>
      <w:r>
        <w:rPr>
          <w:rFonts w:ascii="TimesNewRomanPS-BoldMT" w:hAnsi="TimesNewRomanPS-BoldMT" w:cs="TimesNewRomanPS-BoldMT"/>
          <w:b/>
          <w:szCs w:val="24"/>
          <w:u w:val="single"/>
        </w:rPr>
        <w:t xml:space="preserve">2. </w:t>
      </w:r>
      <w:r w:rsidR="00762F93" w:rsidRPr="0039081A">
        <w:rPr>
          <w:rFonts w:ascii="TimesNewRomanPS-BoldMT" w:hAnsi="TimesNewRomanPS-BoldMT" w:cs="TimesNewRomanPS-BoldMT"/>
          <w:b/>
          <w:szCs w:val="24"/>
          <w:u w:val="single"/>
        </w:rPr>
        <w:t>CONDOMÍNIO:</w:t>
      </w:r>
    </w:p>
    <w:p w:rsidR="00762F93" w:rsidRPr="004059D7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762F93" w:rsidRDefault="009C1648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O condomínio é composto por 15</w:t>
      </w:r>
      <w:r w:rsidR="0039081A">
        <w:rPr>
          <w:rFonts w:ascii="TimesNewRomanPSMT" w:hAnsi="TimesNewRomanPSMT" w:cs="TimesNewRomanPSMT"/>
          <w:szCs w:val="24"/>
        </w:rPr>
        <w:t xml:space="preserve"> (</w:t>
      </w:r>
      <w:r>
        <w:rPr>
          <w:rFonts w:ascii="TimesNewRomanPSMT" w:hAnsi="TimesNewRomanPSMT" w:cs="TimesNewRomanPSMT"/>
          <w:szCs w:val="24"/>
        </w:rPr>
        <w:t>quinze</w:t>
      </w:r>
      <w:r w:rsidR="0039081A">
        <w:rPr>
          <w:rFonts w:ascii="TimesNewRomanPSMT" w:hAnsi="TimesNewRomanPSMT" w:cs="TimesNewRomanPSMT"/>
          <w:szCs w:val="24"/>
        </w:rPr>
        <w:t>)</w:t>
      </w:r>
      <w:r w:rsidR="00762F93">
        <w:rPr>
          <w:rFonts w:ascii="TimesNewRomanPSMT" w:hAnsi="TimesNewRomanPSMT" w:cs="TimesNewRomanPSMT"/>
          <w:szCs w:val="24"/>
        </w:rPr>
        <w:t xml:space="preserve"> casas geminadas</w:t>
      </w:r>
      <w:r w:rsidR="00851893">
        <w:rPr>
          <w:rFonts w:ascii="TimesNewRomanPSMT" w:hAnsi="TimesNewRomanPSMT" w:cs="TimesNewRomanPSMT"/>
          <w:szCs w:val="24"/>
        </w:rPr>
        <w:t>, dispostas em 03 (três) fitas de 05 (cinco) casas cada, onde</w:t>
      </w:r>
      <w:r w:rsidR="00762F93">
        <w:rPr>
          <w:rFonts w:ascii="TimesNewRomanPSMT" w:hAnsi="TimesNewRomanPSMT" w:cs="TimesNewRomanPSMT"/>
          <w:szCs w:val="24"/>
        </w:rPr>
        <w:t xml:space="preserve"> cada</w:t>
      </w:r>
      <w:r w:rsidR="00851893">
        <w:rPr>
          <w:rFonts w:ascii="TimesNewRomanPSMT" w:hAnsi="TimesNewRomanPSMT" w:cs="TimesNewRomanPSMT"/>
          <w:szCs w:val="24"/>
        </w:rPr>
        <w:t xml:space="preserve"> casa possuirá 02 (dois) pavimentos mais o aproveitamento de telhado, conforme projeto devidamente aprovado nos órgãos competentes.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9081A" w:rsidRDefault="00C32CB4" w:rsidP="00762F93">
      <w:pPr>
        <w:pStyle w:val="SemEspaamento"/>
        <w:rPr>
          <w:rFonts w:ascii="TimesNewRomanPS-BoldMT" w:hAnsi="TimesNewRomanPS-BoldMT" w:cs="TimesNewRomanPS-BoldMT"/>
          <w:b/>
          <w:szCs w:val="24"/>
          <w:u w:val="single"/>
        </w:rPr>
      </w:pPr>
      <w:r>
        <w:rPr>
          <w:rFonts w:ascii="TimesNewRomanPS-BoldMT" w:hAnsi="TimesNewRomanPS-BoldMT" w:cs="TimesNewRomanPS-BoldMT"/>
          <w:b/>
          <w:szCs w:val="24"/>
          <w:u w:val="single"/>
        </w:rPr>
        <w:t xml:space="preserve">3. </w:t>
      </w:r>
      <w:r w:rsidR="00762F93" w:rsidRPr="0039081A">
        <w:rPr>
          <w:rFonts w:ascii="TimesNewRomanPS-BoldMT" w:hAnsi="TimesNewRomanPS-BoldMT" w:cs="TimesNewRomanPS-BoldMT"/>
          <w:b/>
          <w:szCs w:val="24"/>
          <w:u w:val="single"/>
        </w:rPr>
        <w:t>CARACTERISITCAS DAS CASAS:</w:t>
      </w:r>
    </w:p>
    <w:p w:rsidR="00762F93" w:rsidRPr="004059D7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762F93" w:rsidRDefault="0039081A" w:rsidP="0039081A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 </w:t>
      </w:r>
      <w:r w:rsidR="00762F93">
        <w:rPr>
          <w:rFonts w:ascii="TimesNewRomanPSMT" w:hAnsi="TimesNewRomanPSMT" w:cs="TimesNewRomanPSMT"/>
          <w:szCs w:val="24"/>
        </w:rPr>
        <w:t xml:space="preserve">Todas as casas </w:t>
      </w:r>
      <w:r w:rsidR="00525B81">
        <w:rPr>
          <w:rFonts w:ascii="TimesNewRomanPSMT" w:hAnsi="TimesNewRomanPSMT" w:cs="TimesNewRomanPSMT"/>
          <w:szCs w:val="24"/>
        </w:rPr>
        <w:t>serão construídas através do sistema de alvenaria, usando-se para fechamento das áreas internas e externas tijolos ou blocos cerâmicos e/ou blocos de concreto celular. Todas</w:t>
      </w:r>
      <w:r w:rsidR="00AF0B7D">
        <w:rPr>
          <w:rFonts w:ascii="TimesNewRomanPSMT" w:hAnsi="TimesNewRomanPSMT" w:cs="TimesNewRomanPSMT"/>
          <w:szCs w:val="24"/>
        </w:rPr>
        <w:t xml:space="preserve"> as</w:t>
      </w:r>
      <w:r w:rsidR="00525B81">
        <w:rPr>
          <w:rFonts w:ascii="TimesNewRomanPSMT" w:hAnsi="TimesNewRomanPSMT" w:cs="TimesNewRomanPSMT"/>
          <w:szCs w:val="24"/>
        </w:rPr>
        <w:t xml:space="preserve"> casas contarão com </w:t>
      </w:r>
      <w:r w:rsidR="00762F93">
        <w:rPr>
          <w:rFonts w:ascii="TimesNewRomanPSMT" w:hAnsi="TimesNewRomanPSMT" w:cs="TimesNewRomanPSMT"/>
          <w:szCs w:val="24"/>
        </w:rPr>
        <w:t>espera para sistema de ar condicionado tipo “</w:t>
      </w:r>
      <w:proofErr w:type="spellStart"/>
      <w:r w:rsidR="00762F93">
        <w:rPr>
          <w:rFonts w:ascii="TimesNewRomanPSMT" w:hAnsi="TimesNewRomanPSMT" w:cs="TimesNewRomanPSMT"/>
          <w:szCs w:val="24"/>
        </w:rPr>
        <w:t>split</w:t>
      </w:r>
      <w:proofErr w:type="spellEnd"/>
      <w:r w:rsidR="00762F93">
        <w:rPr>
          <w:rFonts w:ascii="TimesNewRomanPSMT" w:hAnsi="TimesNewRomanPSMT" w:cs="TimesNewRomanPSMT"/>
          <w:szCs w:val="24"/>
        </w:rPr>
        <w:t>” para</w:t>
      </w:r>
      <w:r>
        <w:rPr>
          <w:rFonts w:ascii="TimesNewRomanPSMT" w:hAnsi="TimesNewRomanPSMT" w:cs="TimesNewRomanPSMT"/>
          <w:szCs w:val="24"/>
        </w:rPr>
        <w:t xml:space="preserve"> </w:t>
      </w:r>
      <w:r w:rsidR="00762F93">
        <w:rPr>
          <w:rFonts w:ascii="TimesNewRomanPSMT" w:hAnsi="TimesNewRomanPSMT" w:cs="TimesNewRomanPSMT"/>
          <w:szCs w:val="24"/>
        </w:rPr>
        <w:t>resfriamento e aquecimento nos ambientes de dormitórios e estar/jantar, com local previsto</w:t>
      </w:r>
      <w:r>
        <w:rPr>
          <w:rFonts w:ascii="TimesNewRomanPSMT" w:hAnsi="TimesNewRomanPSMT" w:cs="TimesNewRomanPSMT"/>
          <w:szCs w:val="24"/>
        </w:rPr>
        <w:t xml:space="preserve"> </w:t>
      </w:r>
      <w:r w:rsidR="00762F93">
        <w:rPr>
          <w:rFonts w:ascii="TimesNewRomanPSMT" w:hAnsi="TimesNewRomanPSMT" w:cs="TimesNewRomanPSMT"/>
          <w:szCs w:val="24"/>
        </w:rPr>
        <w:t>em projeto para instalação das evaporadoras e das centrais condensadoras de cada casa; a</w:t>
      </w:r>
      <w:r>
        <w:rPr>
          <w:rFonts w:ascii="TimesNewRomanPSMT" w:hAnsi="TimesNewRomanPSMT" w:cs="TimesNewRomanPSMT"/>
          <w:szCs w:val="24"/>
        </w:rPr>
        <w:t xml:space="preserve"> </w:t>
      </w:r>
      <w:r w:rsidR="00762F93">
        <w:rPr>
          <w:rFonts w:ascii="TimesNewRomanPSMT" w:hAnsi="TimesNewRomanPSMT" w:cs="TimesNewRomanPSMT"/>
          <w:szCs w:val="24"/>
        </w:rPr>
        <w:t>escolha e o fornecimento dos equipamentos serão de inteira responsabilidade dos</w:t>
      </w:r>
      <w:r>
        <w:rPr>
          <w:rFonts w:ascii="TimesNewRomanPSMT" w:hAnsi="TimesNewRomanPSMT" w:cs="TimesNewRomanPSMT"/>
          <w:szCs w:val="24"/>
        </w:rPr>
        <w:t xml:space="preserve"> </w:t>
      </w:r>
      <w:r w:rsidR="00762F93">
        <w:rPr>
          <w:rFonts w:ascii="TimesNewRomanPSMT" w:hAnsi="TimesNewRomanPSMT" w:cs="TimesNewRomanPSMT"/>
          <w:szCs w:val="24"/>
        </w:rPr>
        <w:t>compradores das unidades, assim como sua instalação.</w:t>
      </w:r>
      <w:r>
        <w:rPr>
          <w:rFonts w:ascii="TimesNewRomanPSMT" w:hAnsi="TimesNewRomanPSMT" w:cs="TimesNewRomanPSMT"/>
          <w:szCs w:val="24"/>
        </w:rPr>
        <w:t xml:space="preserve"> </w:t>
      </w:r>
      <w:r w:rsidR="00AF0B7D">
        <w:rPr>
          <w:rFonts w:ascii="TimesNewRomanPSMT" w:hAnsi="TimesNewRomanPSMT" w:cs="TimesNewRomanPSMT"/>
          <w:szCs w:val="24"/>
        </w:rPr>
        <w:t>Toda</w:t>
      </w:r>
      <w:r w:rsidR="00762F93">
        <w:rPr>
          <w:rFonts w:ascii="TimesNewRomanPSMT" w:hAnsi="TimesNewRomanPSMT" w:cs="TimesNewRomanPSMT"/>
          <w:szCs w:val="24"/>
        </w:rPr>
        <w:t xml:space="preserve">s as casas </w:t>
      </w:r>
      <w:r w:rsidR="00851893">
        <w:rPr>
          <w:rFonts w:ascii="TimesNewRomanPSMT" w:hAnsi="TimesNewRomanPSMT" w:cs="TimesNewRomanPSMT"/>
          <w:szCs w:val="24"/>
        </w:rPr>
        <w:t>contarão com a instalação de tubulação para água quente e fria,</w:t>
      </w:r>
      <w:r w:rsidR="00762F93">
        <w:rPr>
          <w:rFonts w:ascii="TimesNewRomanPSMT" w:hAnsi="TimesNewRomanPSMT" w:cs="TimesNewRomanPSMT"/>
          <w:szCs w:val="24"/>
        </w:rPr>
        <w:t xml:space="preserve"> n</w:t>
      </w:r>
      <w:r w:rsidR="00851893">
        <w:rPr>
          <w:rFonts w:ascii="TimesNewRomanPSMT" w:hAnsi="TimesNewRomanPSMT" w:cs="TimesNewRomanPSMT"/>
          <w:szCs w:val="24"/>
        </w:rPr>
        <w:t>a cozinha e banheiros</w:t>
      </w:r>
      <w:r w:rsidR="00AF0B7D">
        <w:rPr>
          <w:rFonts w:ascii="TimesNewRomanPSMT" w:hAnsi="TimesNewRomanPSMT" w:cs="TimesNewRomanPSMT"/>
          <w:szCs w:val="24"/>
        </w:rPr>
        <w:t>, o aquecimento da água ocorrerá</w:t>
      </w:r>
      <w:r w:rsidR="00851893">
        <w:rPr>
          <w:rFonts w:ascii="TimesNewRomanPSMT" w:hAnsi="TimesNewRomanPSMT" w:cs="TimesNewRomanPSMT"/>
          <w:szCs w:val="24"/>
        </w:rPr>
        <w:t xml:space="preserve"> através do sistema de a</w:t>
      </w:r>
      <w:r w:rsidR="004F4AD4">
        <w:rPr>
          <w:rFonts w:ascii="TimesNewRomanPSMT" w:hAnsi="TimesNewRomanPSMT" w:cs="TimesNewRomanPSMT"/>
          <w:szCs w:val="24"/>
        </w:rPr>
        <w:t>quecedor de passagem a gás,</w:t>
      </w:r>
      <w:r w:rsidR="00851893">
        <w:rPr>
          <w:rFonts w:ascii="TimesNewRomanPSMT" w:hAnsi="TimesNewRomanPSMT" w:cs="TimesNewRomanPSMT"/>
          <w:szCs w:val="24"/>
        </w:rPr>
        <w:t xml:space="preserve"> </w:t>
      </w:r>
      <w:r w:rsidR="004F4AD4">
        <w:rPr>
          <w:rFonts w:ascii="TimesNewRomanPSMT" w:hAnsi="TimesNewRomanPSMT" w:cs="TimesNewRomanPSMT"/>
          <w:szCs w:val="24"/>
        </w:rPr>
        <w:t>(a compra deste</w:t>
      </w:r>
      <w:r w:rsidR="00851893">
        <w:rPr>
          <w:rFonts w:ascii="TimesNewRomanPSMT" w:hAnsi="TimesNewRomanPSMT" w:cs="TimesNewRomanPSMT"/>
          <w:szCs w:val="24"/>
        </w:rPr>
        <w:t xml:space="preserve"> equipamento</w:t>
      </w:r>
      <w:r w:rsidR="004F4AD4">
        <w:rPr>
          <w:rFonts w:ascii="TimesNewRomanPSMT" w:hAnsi="TimesNewRomanPSMT" w:cs="TimesNewRomanPSMT"/>
          <w:szCs w:val="24"/>
        </w:rPr>
        <w:t>, bem como sua instalação</w:t>
      </w:r>
      <w:r w:rsidR="00AF0B7D">
        <w:rPr>
          <w:rFonts w:ascii="TimesNewRomanPSMT" w:hAnsi="TimesNewRomanPSMT" w:cs="TimesNewRomanPSMT"/>
          <w:szCs w:val="24"/>
        </w:rPr>
        <w:t>,</w:t>
      </w:r>
      <w:r w:rsidR="004F4AD4">
        <w:rPr>
          <w:rFonts w:ascii="TimesNewRomanPSMT" w:hAnsi="TimesNewRomanPSMT" w:cs="TimesNewRomanPSMT"/>
          <w:szCs w:val="24"/>
        </w:rPr>
        <w:t xml:space="preserve"> ocorrerá por conta do eventual proprietário da unidade residencial</w:t>
      </w:r>
      <w:proofErr w:type="gramStart"/>
      <w:r w:rsidR="004F4AD4">
        <w:rPr>
          <w:rFonts w:ascii="TimesNewRomanPSMT" w:hAnsi="TimesNewRomanPSMT" w:cs="TimesNewRomanPSMT"/>
          <w:szCs w:val="24"/>
        </w:rPr>
        <w:t>) .</w:t>
      </w:r>
      <w:proofErr w:type="gramEnd"/>
      <w:r w:rsidR="004F4AD4">
        <w:rPr>
          <w:rFonts w:ascii="TimesNewRomanPSMT" w:hAnsi="TimesNewRomanPSMT" w:cs="TimesNewRomanPSMT"/>
          <w:szCs w:val="24"/>
        </w:rPr>
        <w:t xml:space="preserve"> </w:t>
      </w:r>
      <w:r w:rsidR="00762F93">
        <w:rPr>
          <w:rFonts w:ascii="TimesNewRomanPSMT" w:hAnsi="TimesNewRomanPSMT" w:cs="TimesNewRomanPSMT"/>
          <w:szCs w:val="24"/>
        </w:rPr>
        <w:t>As casas terão todas suas esquadrias</w:t>
      </w:r>
      <w:r w:rsidR="00991D2A">
        <w:rPr>
          <w:rFonts w:ascii="TimesNewRomanPSMT" w:hAnsi="TimesNewRomanPSMT" w:cs="TimesNewRomanPSMT"/>
          <w:szCs w:val="24"/>
        </w:rPr>
        <w:t xml:space="preserve"> </w:t>
      </w:r>
      <w:r w:rsidR="00762F93">
        <w:rPr>
          <w:rFonts w:ascii="TimesNewRomanPSMT" w:hAnsi="TimesNewRomanPSMT" w:cs="TimesNewRomanPSMT"/>
          <w:szCs w:val="24"/>
        </w:rPr>
        <w:t>externas em PVC branco. As portas internas</w:t>
      </w:r>
      <w:r w:rsidR="004F4AD4">
        <w:rPr>
          <w:rFonts w:ascii="TimesNewRomanPSMT" w:hAnsi="TimesNewRomanPSMT" w:cs="TimesNewRomanPSMT"/>
          <w:szCs w:val="24"/>
        </w:rPr>
        <w:t>, bem como, seus batentes e molduras</w:t>
      </w:r>
      <w:r w:rsidR="00762F93">
        <w:rPr>
          <w:rFonts w:ascii="TimesNewRomanPSMT" w:hAnsi="TimesNewRomanPSMT" w:cs="TimesNewRomanPSMT"/>
          <w:szCs w:val="24"/>
        </w:rPr>
        <w:t xml:space="preserve"> serão</w:t>
      </w:r>
      <w:r>
        <w:rPr>
          <w:rFonts w:ascii="TimesNewRomanPSMT" w:hAnsi="TimesNewRomanPSMT" w:cs="TimesNewRomanPSMT"/>
          <w:szCs w:val="24"/>
        </w:rPr>
        <w:t xml:space="preserve"> em madeira</w:t>
      </w:r>
      <w:r w:rsidR="004F4AD4">
        <w:rPr>
          <w:rFonts w:ascii="TimesNewRomanPSMT" w:hAnsi="TimesNewRomanPSMT" w:cs="TimesNewRomanPSMT"/>
          <w:szCs w:val="24"/>
        </w:rPr>
        <w:t>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  <w:u w:val="single"/>
        </w:rPr>
        <w:t>4. ACABAMENTOS</w:t>
      </w:r>
      <w:r>
        <w:rPr>
          <w:rFonts w:ascii="TimesNewRomanPS-BoldMT" w:hAnsi="TimesNewRomanPS-BoldMT" w:cs="TimesNewRomanPS-BoldMT"/>
          <w:szCs w:val="24"/>
        </w:rPr>
        <w:t>:</w:t>
      </w: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Symbol" w:hAnsi="Symbol" w:cs="Symbol"/>
          <w:b/>
          <w:i/>
          <w:sz w:val="28"/>
          <w:szCs w:val="28"/>
        </w:rPr>
        <w:t></w:t>
      </w:r>
      <w:r w:rsidRPr="0039081A">
        <w:rPr>
          <w:rFonts w:ascii="Symbol" w:hAnsi="Symbol" w:cs="Symbol"/>
          <w:b/>
          <w:i/>
          <w:sz w:val="28"/>
          <w:szCs w:val="28"/>
        </w:rPr>
        <w:t></w:t>
      </w:r>
      <w:r w:rsidRPr="0039081A">
        <w:rPr>
          <w:rFonts w:ascii="TimesNewRomanPS-BoldMT" w:hAnsi="TimesNewRomanPS-BoldMT" w:cs="TimesNewRomanPS-BoldMT"/>
          <w:b/>
          <w:i/>
          <w:sz w:val="28"/>
          <w:szCs w:val="28"/>
        </w:rPr>
        <w:t>4.1 DORMITÓRIOS / CIRCULAÇÕES</w:t>
      </w:r>
      <w:r w:rsidRPr="0039081A">
        <w:rPr>
          <w:rFonts w:ascii="TimesNewRomanPS-BoldMT" w:hAnsi="TimesNewRomanPS-BoldMT" w:cs="TimesNewRomanPS-BoldMT"/>
          <w:b/>
          <w:szCs w:val="24"/>
        </w:rPr>
        <w:t>:</w:t>
      </w: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PISO: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Piso Laminado flutuante de alta resistência sobre laje.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PAREDE: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Reboco</w:t>
      </w:r>
      <w:r w:rsidR="00E2374F">
        <w:rPr>
          <w:rFonts w:ascii="TimesNewRomanPSMT" w:hAnsi="TimesNewRomanPSMT" w:cs="TimesNewRomanPSMT"/>
          <w:szCs w:val="24"/>
        </w:rPr>
        <w:t xml:space="preserve"> fino</w:t>
      </w:r>
      <w:r>
        <w:rPr>
          <w:rFonts w:ascii="TimesNewRomanPSMT" w:hAnsi="TimesNewRomanPSMT" w:cs="TimesNewRomanPSMT"/>
          <w:szCs w:val="24"/>
        </w:rPr>
        <w:t xml:space="preserve"> com massa</w:t>
      </w:r>
      <w:proofErr w:type="gramStart"/>
      <w:r w:rsidR="00E2374F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 xml:space="preserve"> </w:t>
      </w:r>
      <w:proofErr w:type="gramEnd"/>
      <w:r>
        <w:rPr>
          <w:rFonts w:ascii="TimesNewRomanPSMT" w:hAnsi="TimesNewRomanPSMT" w:cs="TimesNewRomanPSMT"/>
          <w:szCs w:val="24"/>
        </w:rPr>
        <w:t xml:space="preserve">mista </w:t>
      </w:r>
      <w:r w:rsidR="00100D9B">
        <w:rPr>
          <w:rFonts w:ascii="TimesNewRomanPSMT" w:hAnsi="TimesNewRomanPSMT" w:cs="TimesNewRomanPSMT"/>
          <w:szCs w:val="24"/>
        </w:rPr>
        <w:t xml:space="preserve">de cimento e cal, </w:t>
      </w:r>
      <w:r>
        <w:rPr>
          <w:rFonts w:ascii="TimesNewRomanPSMT" w:hAnsi="TimesNewRomanPSMT" w:cs="TimesNewRomanPSMT"/>
          <w:szCs w:val="24"/>
        </w:rPr>
        <w:t>pintura</w:t>
      </w:r>
      <w:r w:rsidR="00AF0B7D">
        <w:rPr>
          <w:rFonts w:ascii="TimesNewRomanPSMT" w:hAnsi="TimesNewRomanPSMT" w:cs="TimesNewRomanPSMT"/>
          <w:szCs w:val="24"/>
        </w:rPr>
        <w:t xml:space="preserve"> </w:t>
      </w:r>
      <w:r w:rsidR="004F4AD4">
        <w:rPr>
          <w:rFonts w:ascii="TimesNewRomanPSMT" w:hAnsi="TimesNewRomanPSMT" w:cs="TimesNewRomanPSMT"/>
          <w:szCs w:val="24"/>
        </w:rPr>
        <w:t xml:space="preserve">acrílica fosca ou </w:t>
      </w:r>
      <w:proofErr w:type="spellStart"/>
      <w:r w:rsidR="004F4AD4">
        <w:rPr>
          <w:rFonts w:ascii="TimesNewRomanPSMT" w:hAnsi="TimesNewRomanPSMT" w:cs="TimesNewRomanPSMT"/>
          <w:szCs w:val="24"/>
        </w:rPr>
        <w:t>semi-brilho</w:t>
      </w:r>
      <w:proofErr w:type="spellEnd"/>
      <w:r w:rsidR="004F4AD4">
        <w:rPr>
          <w:rFonts w:ascii="TimesNewRomanPSMT" w:hAnsi="TimesNewRomanPSMT" w:cs="TimesNewRomanPSMT"/>
          <w:szCs w:val="24"/>
        </w:rPr>
        <w:t>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FORRO</w:t>
      </w:r>
      <w:r>
        <w:rPr>
          <w:rFonts w:ascii="TimesNewRomanPS-BoldMT" w:hAnsi="TimesNewRomanPS-BoldMT" w:cs="TimesNewRomanPS-BoldMT"/>
          <w:szCs w:val="24"/>
        </w:rPr>
        <w:t>:</w:t>
      </w:r>
    </w:p>
    <w:p w:rsidR="004F4AD4" w:rsidRDefault="004F4AD4" w:rsidP="004F4AD4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Reboco</w:t>
      </w:r>
      <w:r w:rsidR="00DA5BF1">
        <w:rPr>
          <w:rFonts w:ascii="TimesNewRomanPSMT" w:hAnsi="TimesNewRomanPSMT" w:cs="TimesNewRomanPSMT"/>
          <w:szCs w:val="24"/>
        </w:rPr>
        <w:t xml:space="preserve"> fino</w:t>
      </w:r>
      <w:r>
        <w:rPr>
          <w:rFonts w:ascii="TimesNewRomanPSMT" w:hAnsi="TimesNewRomanPSMT" w:cs="TimesNewRomanPSMT"/>
          <w:szCs w:val="24"/>
        </w:rPr>
        <w:t xml:space="preserve"> com massa mista</w:t>
      </w:r>
      <w:r w:rsidR="00DA5BF1">
        <w:rPr>
          <w:rFonts w:ascii="TimesNewRomanPSMT" w:hAnsi="TimesNewRomanPSMT" w:cs="TimesNewRomanPSMT"/>
          <w:szCs w:val="24"/>
        </w:rPr>
        <w:t xml:space="preserve"> de cimento e cal</w:t>
      </w:r>
      <w:r w:rsidR="00100D9B">
        <w:rPr>
          <w:rFonts w:ascii="TimesNewRomanPSMT" w:hAnsi="TimesNewRomanPSMT" w:cs="TimesNewRomanPSMT"/>
          <w:szCs w:val="24"/>
        </w:rPr>
        <w:t>, p</w:t>
      </w:r>
      <w:r>
        <w:rPr>
          <w:rFonts w:ascii="TimesNewRomanPSMT" w:hAnsi="TimesNewRomanPSMT" w:cs="TimesNewRomanPSMT"/>
          <w:szCs w:val="24"/>
        </w:rPr>
        <w:t>intura</w:t>
      </w:r>
      <w:r w:rsidR="00AF0B7D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acr</w:t>
      </w:r>
      <w:r w:rsidR="00991D2A">
        <w:rPr>
          <w:rFonts w:ascii="TimesNewRomanPSMT" w:hAnsi="TimesNewRomanPSMT" w:cs="TimesNewRomanPSMT"/>
          <w:szCs w:val="24"/>
        </w:rPr>
        <w:t>í</w:t>
      </w:r>
      <w:r>
        <w:rPr>
          <w:rFonts w:ascii="TimesNewRomanPSMT" w:hAnsi="TimesNewRomanPSMT" w:cs="TimesNewRomanPSMT"/>
          <w:szCs w:val="24"/>
        </w:rPr>
        <w:t xml:space="preserve">lica fosca ou </w:t>
      </w:r>
      <w:proofErr w:type="spellStart"/>
      <w:proofErr w:type="gramStart"/>
      <w:r>
        <w:rPr>
          <w:rFonts w:ascii="TimesNewRomanPSMT" w:hAnsi="TimesNewRomanPSMT" w:cs="TimesNewRomanPSMT"/>
          <w:szCs w:val="24"/>
        </w:rPr>
        <w:t>semi-brilho</w:t>
      </w:r>
      <w:proofErr w:type="spellEnd"/>
      <w:proofErr w:type="gramEnd"/>
      <w:r>
        <w:rPr>
          <w:rFonts w:ascii="TimesNewRomanPSMT" w:hAnsi="TimesNewRomanPSMT" w:cs="TimesNewRomanPSMT"/>
          <w:szCs w:val="24"/>
        </w:rPr>
        <w:t>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RODAPÉ: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Os rodapés serão em </w:t>
      </w:r>
      <w:proofErr w:type="gramStart"/>
      <w:r>
        <w:rPr>
          <w:rFonts w:ascii="TimesNewRomanPSMT" w:hAnsi="TimesNewRomanPSMT" w:cs="TimesNewRomanPSMT"/>
          <w:szCs w:val="24"/>
        </w:rPr>
        <w:t>madeira</w:t>
      </w:r>
      <w:r w:rsidR="004F4AD4">
        <w:rPr>
          <w:rFonts w:ascii="TimesNewRomanPSMT" w:hAnsi="TimesNewRomanPSMT" w:cs="TimesNewRomanPSMT"/>
          <w:szCs w:val="24"/>
        </w:rPr>
        <w:t xml:space="preserve"> </w:t>
      </w:r>
      <w:r w:rsidR="00092850">
        <w:rPr>
          <w:rFonts w:ascii="TimesNewRomanPSMT" w:hAnsi="TimesNewRomanPSMT" w:cs="TimesNewRomanPSMT"/>
          <w:szCs w:val="24"/>
        </w:rPr>
        <w:t>,</w:t>
      </w:r>
      <w:proofErr w:type="gramEnd"/>
      <w:r>
        <w:rPr>
          <w:rFonts w:ascii="TimesNewRomanPSMT" w:hAnsi="TimesNewRomanPSMT" w:cs="TimesNewRomanPSMT"/>
          <w:szCs w:val="24"/>
        </w:rPr>
        <w:t xml:space="preserve"> ou </w:t>
      </w:r>
      <w:r w:rsidR="00092850">
        <w:rPr>
          <w:rFonts w:ascii="TimesNewRomanPSMT" w:hAnsi="TimesNewRomanPSMT" w:cs="TimesNewRomanPSMT"/>
          <w:szCs w:val="24"/>
        </w:rPr>
        <w:t xml:space="preserve"> material </w:t>
      </w:r>
      <w:r>
        <w:rPr>
          <w:rFonts w:ascii="TimesNewRomanPSMT" w:hAnsi="TimesNewRomanPSMT" w:cs="TimesNewRomanPSMT"/>
          <w:szCs w:val="24"/>
        </w:rPr>
        <w:t>similar</w:t>
      </w:r>
      <w:r w:rsidR="004F4AD4">
        <w:rPr>
          <w:rFonts w:ascii="TimesNewRomanPSMT" w:hAnsi="TimesNewRomanPSMT" w:cs="TimesNewRomanPSMT"/>
          <w:szCs w:val="24"/>
        </w:rPr>
        <w:t>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i/>
          <w:sz w:val="28"/>
          <w:szCs w:val="28"/>
        </w:rPr>
      </w:pPr>
      <w:r w:rsidRPr="0039081A">
        <w:rPr>
          <w:rFonts w:ascii="Symbol" w:hAnsi="Symbol" w:cs="Symbol"/>
          <w:b/>
          <w:i/>
          <w:sz w:val="28"/>
          <w:szCs w:val="28"/>
        </w:rPr>
        <w:t></w:t>
      </w:r>
      <w:r w:rsidRPr="0039081A">
        <w:rPr>
          <w:rFonts w:ascii="Symbol" w:hAnsi="Symbol" w:cs="Symbol"/>
          <w:b/>
          <w:i/>
          <w:sz w:val="28"/>
          <w:szCs w:val="28"/>
        </w:rPr>
        <w:t></w:t>
      </w:r>
      <w:r w:rsidRPr="0039081A">
        <w:rPr>
          <w:rFonts w:ascii="TimesNewRomanPS-BoldMT" w:hAnsi="TimesNewRomanPS-BoldMT" w:cs="TimesNewRomanPS-BoldMT"/>
          <w:b/>
          <w:i/>
          <w:sz w:val="28"/>
          <w:szCs w:val="28"/>
        </w:rPr>
        <w:t>4.2 ESTAR / JANTAR:</w:t>
      </w: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PISO: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Porcelanato sobre laje.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PAREDE:</w:t>
      </w:r>
    </w:p>
    <w:p w:rsidR="00762F93" w:rsidRDefault="00E2374F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Reboco fino </w:t>
      </w:r>
      <w:r w:rsidR="00100D9B">
        <w:rPr>
          <w:rFonts w:ascii="TimesNewRomanPSMT" w:hAnsi="TimesNewRomanPSMT" w:cs="TimesNewRomanPSMT"/>
          <w:szCs w:val="24"/>
        </w:rPr>
        <w:t xml:space="preserve">com massa mista de cimento e cal, pintura acrílica fosca ou </w:t>
      </w:r>
      <w:proofErr w:type="spellStart"/>
      <w:proofErr w:type="gramStart"/>
      <w:r w:rsidR="00100D9B">
        <w:rPr>
          <w:rFonts w:ascii="TimesNewRomanPSMT" w:hAnsi="TimesNewRomanPSMT" w:cs="TimesNewRomanPSMT"/>
          <w:szCs w:val="24"/>
        </w:rPr>
        <w:t>semi-brilho</w:t>
      </w:r>
      <w:proofErr w:type="spellEnd"/>
      <w:proofErr w:type="gramEnd"/>
      <w:r w:rsidR="00100D9B">
        <w:rPr>
          <w:rFonts w:ascii="TimesNewRomanPSMT" w:hAnsi="TimesNewRomanPSMT" w:cs="TimesNewRomanPSMT"/>
          <w:szCs w:val="24"/>
        </w:rPr>
        <w:t>.</w:t>
      </w:r>
    </w:p>
    <w:p w:rsidR="00100D9B" w:rsidRDefault="00100D9B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FORRO:</w:t>
      </w:r>
    </w:p>
    <w:p w:rsidR="00762F93" w:rsidRDefault="00100D9B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Reboco </w:t>
      </w:r>
      <w:r w:rsidR="00E2374F">
        <w:rPr>
          <w:rFonts w:ascii="TimesNewRomanPSMT" w:hAnsi="TimesNewRomanPSMT" w:cs="TimesNewRomanPSMT"/>
          <w:szCs w:val="24"/>
        </w:rPr>
        <w:t xml:space="preserve">fino </w:t>
      </w:r>
      <w:r>
        <w:rPr>
          <w:rFonts w:ascii="TimesNewRomanPSMT" w:hAnsi="TimesNewRomanPSMT" w:cs="TimesNewRomanPSMT"/>
          <w:szCs w:val="24"/>
        </w:rPr>
        <w:t xml:space="preserve">com massa mista de cimento e cal, pintura acrílica fosca ou </w:t>
      </w:r>
      <w:proofErr w:type="spellStart"/>
      <w:proofErr w:type="gramStart"/>
      <w:r>
        <w:rPr>
          <w:rFonts w:ascii="TimesNewRomanPSMT" w:hAnsi="TimesNewRomanPSMT" w:cs="TimesNewRomanPSMT"/>
          <w:szCs w:val="24"/>
        </w:rPr>
        <w:t>semi-brilho</w:t>
      </w:r>
      <w:proofErr w:type="spellEnd"/>
      <w:proofErr w:type="gramEnd"/>
      <w:r>
        <w:rPr>
          <w:rFonts w:ascii="TimesNewRomanPSMT" w:hAnsi="TimesNewRomanPSMT" w:cs="TimesNewRomanPSMT"/>
          <w:szCs w:val="24"/>
        </w:rPr>
        <w:t>.</w:t>
      </w:r>
    </w:p>
    <w:p w:rsidR="00100D9B" w:rsidRDefault="00100D9B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RODAPÉ: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Em </w:t>
      </w:r>
      <w:r w:rsidR="00100D9B">
        <w:rPr>
          <w:rFonts w:ascii="TimesNewRomanPSMT" w:hAnsi="TimesNewRomanPSMT" w:cs="TimesNewRomanPSMT"/>
          <w:szCs w:val="24"/>
        </w:rPr>
        <w:t>madeira</w:t>
      </w:r>
      <w:r>
        <w:rPr>
          <w:rFonts w:ascii="TimesNewRomanPSMT" w:hAnsi="TimesNewRomanPSMT" w:cs="TimesNewRomanPSMT"/>
          <w:szCs w:val="24"/>
        </w:rPr>
        <w:t xml:space="preserve"> ou </w:t>
      </w:r>
      <w:r w:rsidR="00100D9B">
        <w:rPr>
          <w:rFonts w:ascii="TimesNewRomanPSMT" w:hAnsi="TimesNewRomanPSMT" w:cs="TimesNewRomanPSMT"/>
          <w:szCs w:val="24"/>
        </w:rPr>
        <w:t xml:space="preserve">material </w:t>
      </w:r>
      <w:r>
        <w:rPr>
          <w:rFonts w:ascii="TimesNewRomanPSMT" w:hAnsi="TimesNewRomanPSMT" w:cs="TimesNewRomanPSMT"/>
          <w:szCs w:val="24"/>
        </w:rPr>
        <w:t>similar</w:t>
      </w:r>
      <w:r w:rsidR="00100D9B">
        <w:rPr>
          <w:rFonts w:ascii="TimesNewRomanPSMT" w:hAnsi="TimesNewRomanPSMT" w:cs="TimesNewRomanPSMT"/>
          <w:szCs w:val="24"/>
        </w:rPr>
        <w:t>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b/>
          <w:i/>
          <w:sz w:val="28"/>
          <w:szCs w:val="28"/>
        </w:rPr>
      </w:pPr>
      <w:r w:rsidRPr="0039081A">
        <w:rPr>
          <w:rFonts w:ascii="Symbol" w:hAnsi="Symbol" w:cs="Symbol"/>
          <w:b/>
          <w:i/>
          <w:sz w:val="28"/>
          <w:szCs w:val="28"/>
        </w:rPr>
        <w:t></w:t>
      </w:r>
      <w:r w:rsidRPr="0039081A">
        <w:rPr>
          <w:rFonts w:ascii="Symbol" w:hAnsi="Symbol" w:cs="Symbol"/>
          <w:b/>
          <w:i/>
          <w:sz w:val="28"/>
          <w:szCs w:val="28"/>
        </w:rPr>
        <w:t></w:t>
      </w:r>
      <w:r w:rsidRPr="0039081A">
        <w:rPr>
          <w:rFonts w:ascii="TimesNewRomanPS-BoldMT" w:hAnsi="TimesNewRomanPS-BoldMT" w:cs="TimesNewRomanPS-BoldMT"/>
          <w:b/>
          <w:i/>
          <w:sz w:val="28"/>
          <w:szCs w:val="28"/>
        </w:rPr>
        <w:t>4.3 BANHEIROS / LAVABOS:</w:t>
      </w: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PISO:</w:t>
      </w:r>
    </w:p>
    <w:p w:rsidR="00762F93" w:rsidRDefault="00E5266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Porcelanato</w:t>
      </w:r>
      <w:r w:rsidR="00100D9B">
        <w:rPr>
          <w:rFonts w:ascii="TimesNewRomanPSMT" w:hAnsi="TimesNewRomanPSMT" w:cs="TimesNewRomanPSMT"/>
          <w:szCs w:val="24"/>
        </w:rPr>
        <w:t xml:space="preserve"> sobre </w:t>
      </w:r>
      <w:proofErr w:type="spellStart"/>
      <w:r w:rsidR="00100D9B">
        <w:rPr>
          <w:rFonts w:ascii="TimesNewRomanPSMT" w:hAnsi="TimesNewRomanPSMT" w:cs="TimesNewRomanPSMT"/>
          <w:szCs w:val="24"/>
        </w:rPr>
        <w:t>lage</w:t>
      </w:r>
      <w:proofErr w:type="spellEnd"/>
      <w:r w:rsidR="00100D9B">
        <w:rPr>
          <w:rFonts w:ascii="TimesNewRomanPSMT" w:hAnsi="TimesNewRomanPSMT" w:cs="TimesNewRomanPSMT"/>
          <w:szCs w:val="24"/>
        </w:rPr>
        <w:t>/</w:t>
      </w:r>
      <w:proofErr w:type="spellStart"/>
      <w:proofErr w:type="gramStart"/>
      <w:r w:rsidR="00100D9B">
        <w:rPr>
          <w:rFonts w:ascii="TimesNewRomanPSMT" w:hAnsi="TimesNewRomanPSMT" w:cs="TimesNewRomanPSMT"/>
          <w:szCs w:val="24"/>
        </w:rPr>
        <w:t>contra-piso</w:t>
      </w:r>
      <w:proofErr w:type="spellEnd"/>
      <w:proofErr w:type="gramEnd"/>
      <w:r w:rsidR="00100D9B">
        <w:rPr>
          <w:rFonts w:ascii="TimesNewRomanPSMT" w:hAnsi="TimesNewRomanPSMT" w:cs="TimesNewRomanPSMT"/>
          <w:szCs w:val="24"/>
        </w:rPr>
        <w:t>.</w:t>
      </w:r>
    </w:p>
    <w:p w:rsidR="00E51CFC" w:rsidRDefault="00E51CFC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PAREDE:</w:t>
      </w:r>
    </w:p>
    <w:p w:rsidR="00762F93" w:rsidRDefault="00E5266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Porcelanato</w:t>
      </w:r>
      <w:r w:rsidR="004B408E">
        <w:rPr>
          <w:rFonts w:ascii="TimesNewRomanPSMT" w:hAnsi="TimesNewRomanPSMT" w:cs="TimesNewRomanPSMT"/>
          <w:szCs w:val="24"/>
        </w:rPr>
        <w:t xml:space="preserve"> de primeira linha, </w:t>
      </w:r>
      <w:r>
        <w:rPr>
          <w:rFonts w:ascii="TimesNewRomanPSMT" w:hAnsi="TimesNewRomanPSMT" w:cs="TimesNewRomanPSMT"/>
          <w:szCs w:val="24"/>
        </w:rPr>
        <w:t>onde especificamente a área</w:t>
      </w:r>
      <w:r w:rsidR="004B408E">
        <w:rPr>
          <w:rFonts w:ascii="TimesNewRomanPSMT" w:hAnsi="TimesNewRomanPSMT" w:cs="TimesNewRomanPSMT"/>
          <w:szCs w:val="24"/>
        </w:rPr>
        <w:t xml:space="preserve"> de banho</w:t>
      </w:r>
      <w:r>
        <w:rPr>
          <w:rFonts w:ascii="TimesNewRomanPSMT" w:hAnsi="TimesNewRomanPSMT" w:cs="TimesNewRomanPSMT"/>
          <w:szCs w:val="24"/>
        </w:rPr>
        <w:t xml:space="preserve"> será toda revestida, </w:t>
      </w:r>
      <w:r w:rsidR="004B408E">
        <w:rPr>
          <w:rFonts w:ascii="TimesNewRomanPSMT" w:hAnsi="TimesNewRomanPSMT" w:cs="TimesNewRomanPSMT"/>
          <w:szCs w:val="24"/>
        </w:rPr>
        <w:t>e</w:t>
      </w:r>
      <w:r>
        <w:rPr>
          <w:rFonts w:ascii="TimesNewRomanPSMT" w:hAnsi="TimesNewRomanPSMT" w:cs="TimesNewRomanPSMT"/>
          <w:szCs w:val="24"/>
        </w:rPr>
        <w:t xml:space="preserve"> as</w:t>
      </w:r>
      <w:r w:rsidR="004B408E">
        <w:rPr>
          <w:rFonts w:ascii="TimesNewRomanPSMT" w:hAnsi="TimesNewRomanPSMT" w:cs="TimesNewRomanPSMT"/>
          <w:szCs w:val="24"/>
        </w:rPr>
        <w:t xml:space="preserve"> demais,</w:t>
      </w:r>
      <w:r>
        <w:rPr>
          <w:rFonts w:ascii="TimesNewRomanPSMT" w:hAnsi="TimesNewRomanPSMT" w:cs="TimesNewRomanPSMT"/>
          <w:szCs w:val="24"/>
        </w:rPr>
        <w:t xml:space="preserve"> revestidas até a altura de aproximadamente 1,20 metros do chão.</w:t>
      </w:r>
    </w:p>
    <w:p w:rsidR="008B75B7" w:rsidRDefault="008B75B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9081A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9081A">
        <w:rPr>
          <w:rFonts w:ascii="TimesNewRomanPS-BoldMT" w:hAnsi="TimesNewRomanPS-BoldMT" w:cs="TimesNewRomanPS-BoldMT"/>
          <w:b/>
          <w:szCs w:val="24"/>
        </w:rPr>
        <w:t>FORRO:</w:t>
      </w:r>
    </w:p>
    <w:p w:rsidR="00762F93" w:rsidRDefault="00092850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Rebaixado em gesso no banheiro social e demais, reboco fino com massa mista de cimento e cal.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LOUÇAS: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As bacias sanitárias serão com caixa acoplada. O assento e a tampa ficarão ao encargo do</w:t>
      </w:r>
      <w:r w:rsidR="00372EF3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proprie</w:t>
      </w:r>
      <w:r w:rsidR="00E51CFC">
        <w:rPr>
          <w:rFonts w:ascii="TimesNewRomanPSMT" w:hAnsi="TimesNewRomanPSMT" w:cs="TimesNewRomanPSMT"/>
          <w:szCs w:val="24"/>
        </w:rPr>
        <w:t>tário,</w:t>
      </w:r>
      <w:r w:rsidR="00372EF3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Os lavatórios serão de responsabilidade do proprietário.</w:t>
      </w:r>
      <w:r w:rsidR="00372EF3">
        <w:rPr>
          <w:rFonts w:ascii="TimesNewRomanPSMT" w:hAnsi="TimesNewRomanPSMT" w:cs="TimesNewRomanPSMT"/>
          <w:szCs w:val="24"/>
        </w:rPr>
        <w:t xml:space="preserve">  </w:t>
      </w:r>
      <w:r>
        <w:rPr>
          <w:rFonts w:ascii="TimesNewRomanPSMT" w:hAnsi="TimesNewRomanPSMT" w:cs="TimesNewRomanPSMT"/>
          <w:szCs w:val="24"/>
        </w:rPr>
        <w:t>As bancadas das pias, juntamente com a pedra de revestimento das muretas dos boxes</w:t>
      </w:r>
      <w:r w:rsidR="00372EF3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serão de responsabilidade do proprietário, assim como sua instalação.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METAIS: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Os metais como, chuveiro, misturadores, acessórios (papeleira, saboneteira, etc..) serão de</w:t>
      </w:r>
      <w:r w:rsidR="00372EF3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responsabilidade do propriet</w:t>
      </w:r>
      <w:r w:rsidR="00372EF3">
        <w:rPr>
          <w:rFonts w:ascii="TimesNewRomanPSMT" w:hAnsi="TimesNewRomanPSMT" w:cs="TimesNewRomanPSMT"/>
          <w:szCs w:val="24"/>
        </w:rPr>
        <w:t xml:space="preserve">ário, assim como sua instalação.  </w:t>
      </w:r>
      <w:r>
        <w:rPr>
          <w:rFonts w:ascii="TimesNewRomanPSMT" w:hAnsi="TimesNewRomanPSMT" w:cs="TimesNewRomanPSMT"/>
          <w:szCs w:val="24"/>
        </w:rPr>
        <w:t xml:space="preserve">Os boxes de vidro temperado serão fornecidos e instalados pelo </w:t>
      </w:r>
      <w:r w:rsidR="00100D9B">
        <w:rPr>
          <w:rFonts w:ascii="TimesNewRomanPSMT" w:hAnsi="TimesNewRomanPSMT" w:cs="TimesNewRomanPSMT"/>
          <w:szCs w:val="24"/>
        </w:rPr>
        <w:t xml:space="preserve">eventual </w:t>
      </w:r>
      <w:r>
        <w:rPr>
          <w:rFonts w:ascii="TimesNewRomanPSMT" w:hAnsi="TimesNewRomanPSMT" w:cs="TimesNewRomanPSMT"/>
          <w:szCs w:val="24"/>
        </w:rPr>
        <w:t>proprietário da unidade.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i/>
          <w:sz w:val="28"/>
          <w:szCs w:val="28"/>
        </w:rPr>
      </w:pPr>
      <w:r w:rsidRPr="00372EF3">
        <w:rPr>
          <w:rFonts w:ascii="Symbol" w:hAnsi="Symbol" w:cs="Symbol"/>
          <w:b/>
          <w:i/>
          <w:sz w:val="28"/>
          <w:szCs w:val="28"/>
        </w:rPr>
        <w:t></w:t>
      </w:r>
      <w:r w:rsidRPr="00372EF3">
        <w:rPr>
          <w:rFonts w:ascii="Symbol" w:hAnsi="Symbol" w:cs="Symbol"/>
          <w:b/>
          <w:i/>
          <w:sz w:val="28"/>
          <w:szCs w:val="28"/>
        </w:rPr>
        <w:t></w:t>
      </w:r>
      <w:r w:rsidRPr="00372EF3">
        <w:rPr>
          <w:rFonts w:ascii="TimesNewRomanPS-BoldMT" w:hAnsi="TimesNewRomanPS-BoldMT" w:cs="TimesNewRomanPS-BoldMT"/>
          <w:b/>
          <w:i/>
          <w:sz w:val="28"/>
          <w:szCs w:val="28"/>
        </w:rPr>
        <w:t>4.4 COZINHA:</w:t>
      </w: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4B408E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PISO</w:t>
      </w:r>
    </w:p>
    <w:p w:rsidR="00762F93" w:rsidRPr="00372EF3" w:rsidRDefault="004B408E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>
        <w:rPr>
          <w:rFonts w:ascii="TimesNewRomanPSMT" w:hAnsi="TimesNewRomanPSMT" w:cs="TimesNewRomanPSMT"/>
          <w:szCs w:val="24"/>
        </w:rPr>
        <w:t>Porcelanato sobre laje.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PAREDE: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Porcelanato </w:t>
      </w:r>
      <w:r w:rsidR="004B408E">
        <w:rPr>
          <w:rFonts w:ascii="TimesNewRomanPSMT" w:hAnsi="TimesNewRomanPSMT" w:cs="TimesNewRomanPSMT"/>
          <w:szCs w:val="24"/>
        </w:rPr>
        <w:t xml:space="preserve">ou Cerâmico, de primeira linha, </w:t>
      </w:r>
      <w:r>
        <w:rPr>
          <w:rFonts w:ascii="TimesNewRomanPSMT" w:hAnsi="TimesNewRomanPSMT" w:cs="TimesNewRomanPSMT"/>
          <w:szCs w:val="24"/>
        </w:rPr>
        <w:t>somente nas paredes “úmidas”</w:t>
      </w:r>
      <w:r w:rsidR="00E51CFC">
        <w:rPr>
          <w:rFonts w:ascii="TimesNewRomanPSMT" w:hAnsi="TimesNewRomanPSMT" w:cs="TimesNewRomanPSMT"/>
          <w:szCs w:val="24"/>
        </w:rPr>
        <w:t xml:space="preserve">, </w:t>
      </w:r>
      <w:r>
        <w:rPr>
          <w:rFonts w:ascii="TimesNewRomanPSMT" w:hAnsi="TimesNewRomanPSMT" w:cs="TimesNewRomanPSMT"/>
          <w:szCs w:val="24"/>
        </w:rPr>
        <w:t>até</w:t>
      </w:r>
      <w:r w:rsidR="004B408E">
        <w:rPr>
          <w:rFonts w:ascii="TimesNewRomanPSMT" w:hAnsi="TimesNewRomanPSMT" w:cs="TimesNewRomanPSMT"/>
          <w:szCs w:val="24"/>
        </w:rPr>
        <w:t xml:space="preserve"> a altura de 1,20 a 1,40.</w:t>
      </w:r>
      <w:r w:rsidR="00E52663">
        <w:rPr>
          <w:rFonts w:ascii="TimesNewRomanPSMT" w:hAnsi="TimesNewRomanPSMT" w:cs="TimesNewRomanPSMT"/>
          <w:szCs w:val="24"/>
        </w:rPr>
        <w:t xml:space="preserve"> </w:t>
      </w:r>
      <w:proofErr w:type="gramStart"/>
      <w:r w:rsidR="00E52663">
        <w:rPr>
          <w:rFonts w:ascii="TimesNewRomanPSMT" w:hAnsi="TimesNewRomanPSMT" w:cs="TimesNewRomanPSMT"/>
          <w:szCs w:val="24"/>
        </w:rPr>
        <w:t>metros</w:t>
      </w:r>
      <w:proofErr w:type="gramEnd"/>
      <w:r w:rsidR="00E52663">
        <w:rPr>
          <w:rFonts w:ascii="TimesNewRomanPSMT" w:hAnsi="TimesNewRomanPSMT" w:cs="TimesNewRomanPSMT"/>
          <w:szCs w:val="24"/>
        </w:rPr>
        <w:t xml:space="preserve"> do chão.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FORRO:</w:t>
      </w:r>
    </w:p>
    <w:p w:rsidR="00100D9B" w:rsidRDefault="00100D9B" w:rsidP="00100D9B">
      <w:pPr>
        <w:pStyle w:val="SemEspaamento"/>
        <w:tabs>
          <w:tab w:val="left" w:pos="2520"/>
        </w:tabs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Reboco</w:t>
      </w:r>
      <w:r w:rsidR="00E2374F">
        <w:rPr>
          <w:rFonts w:ascii="TimesNewRomanPSMT" w:hAnsi="TimesNewRomanPSMT" w:cs="TimesNewRomanPSMT"/>
          <w:szCs w:val="24"/>
        </w:rPr>
        <w:t xml:space="preserve"> fino </w:t>
      </w:r>
      <w:r>
        <w:rPr>
          <w:rFonts w:ascii="TimesNewRomanPSMT" w:hAnsi="TimesNewRomanPSMT" w:cs="TimesNewRomanPSMT"/>
          <w:szCs w:val="24"/>
        </w:rPr>
        <w:t xml:space="preserve">com massa mista de cimento e cal, pintura acrílica fosca ou </w:t>
      </w:r>
      <w:proofErr w:type="spellStart"/>
      <w:proofErr w:type="gramStart"/>
      <w:r>
        <w:rPr>
          <w:rFonts w:ascii="TimesNewRomanPSMT" w:hAnsi="TimesNewRomanPSMT" w:cs="TimesNewRomanPSMT"/>
          <w:szCs w:val="24"/>
        </w:rPr>
        <w:t>semi-brilho</w:t>
      </w:r>
      <w:proofErr w:type="spellEnd"/>
      <w:proofErr w:type="gramEnd"/>
      <w:r>
        <w:rPr>
          <w:rFonts w:ascii="TimesNewRomanPSMT" w:hAnsi="TimesNewRomanPSMT" w:cs="TimesNewRomanPSMT"/>
          <w:szCs w:val="24"/>
        </w:rPr>
        <w:t>.</w:t>
      </w:r>
    </w:p>
    <w:p w:rsidR="00762F93" w:rsidRDefault="00100D9B" w:rsidP="00100D9B">
      <w:pPr>
        <w:pStyle w:val="SemEspaamento"/>
        <w:tabs>
          <w:tab w:val="left" w:pos="2520"/>
        </w:tabs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ab/>
      </w: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METAIS: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Os registro</w:t>
      </w:r>
      <w:r w:rsidR="004B408E">
        <w:rPr>
          <w:rFonts w:ascii="TimesNewRomanPSMT" w:hAnsi="TimesNewRomanPSMT" w:cs="TimesNewRomanPSMT"/>
          <w:szCs w:val="24"/>
        </w:rPr>
        <w:t>s serão de metal</w:t>
      </w:r>
      <w:r w:rsidR="00E51CFC">
        <w:rPr>
          <w:rFonts w:ascii="TimesNewRomanPSMT" w:hAnsi="TimesNewRomanPSMT" w:cs="TimesNewRomanPSMT"/>
          <w:szCs w:val="24"/>
        </w:rPr>
        <w:t>. M</w:t>
      </w:r>
      <w:r>
        <w:rPr>
          <w:rFonts w:ascii="TimesNewRomanPSMT" w:hAnsi="TimesNewRomanPSMT" w:cs="TimesNewRomanPSMT"/>
          <w:szCs w:val="24"/>
        </w:rPr>
        <w:t>isturadores</w:t>
      </w:r>
      <w:r w:rsidR="00E51CFC">
        <w:rPr>
          <w:rFonts w:ascii="TimesNewRomanPSMT" w:hAnsi="TimesNewRomanPSMT" w:cs="TimesNewRomanPSMT"/>
          <w:szCs w:val="24"/>
        </w:rPr>
        <w:t xml:space="preserve"> e torneiras,</w:t>
      </w:r>
      <w:r>
        <w:rPr>
          <w:rFonts w:ascii="TimesNewRomanPSMT" w:hAnsi="TimesNewRomanPSMT" w:cs="TimesNewRomanPSMT"/>
          <w:szCs w:val="24"/>
        </w:rPr>
        <w:t xml:space="preserve"> quente/frio serão de responsabilidade do</w:t>
      </w:r>
      <w:r w:rsidR="00372EF3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proprietár</w:t>
      </w:r>
      <w:r w:rsidR="00372EF3">
        <w:rPr>
          <w:rFonts w:ascii="TimesNewRomanPSMT" w:hAnsi="TimesNewRomanPSMT" w:cs="TimesNewRomanPSMT"/>
          <w:szCs w:val="24"/>
        </w:rPr>
        <w:t xml:space="preserve">io, assim como suas instalações.  </w:t>
      </w:r>
      <w:r>
        <w:rPr>
          <w:rFonts w:ascii="TimesNewRomanPSMT" w:hAnsi="TimesNewRomanPSMT" w:cs="TimesNewRomanPSMT"/>
          <w:szCs w:val="24"/>
        </w:rPr>
        <w:t>As cubas da cozinha e bancadas em pedra ficarão ao encargo do</w:t>
      </w:r>
      <w:r w:rsidR="00E51CFC">
        <w:rPr>
          <w:rFonts w:ascii="TimesNewRomanPSMT" w:hAnsi="TimesNewRomanPSMT" w:cs="TimesNewRomanPSMT"/>
          <w:szCs w:val="24"/>
        </w:rPr>
        <w:t xml:space="preserve"> eventual</w:t>
      </w:r>
      <w:r>
        <w:rPr>
          <w:rFonts w:ascii="TimesNewRomanPSMT" w:hAnsi="TimesNewRomanPSMT" w:cs="TimesNewRomanPSMT"/>
          <w:szCs w:val="24"/>
        </w:rPr>
        <w:t xml:space="preserve"> proprietário da casa,</w:t>
      </w:r>
      <w:r w:rsidR="00372EF3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assim como sua instalação.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  <w:r w:rsidRPr="00372EF3">
        <w:rPr>
          <w:rFonts w:ascii="Symbol" w:hAnsi="Symbol" w:cs="Symbol"/>
          <w:b/>
          <w:i/>
          <w:sz w:val="28"/>
          <w:szCs w:val="28"/>
        </w:rPr>
        <w:t></w:t>
      </w:r>
      <w:r w:rsidRPr="00372EF3">
        <w:rPr>
          <w:rFonts w:ascii="Symbol" w:hAnsi="Symbol" w:cs="Symbol"/>
          <w:b/>
          <w:i/>
          <w:sz w:val="28"/>
          <w:szCs w:val="28"/>
        </w:rPr>
        <w:t></w:t>
      </w:r>
      <w:r w:rsidRPr="00372EF3">
        <w:rPr>
          <w:rFonts w:ascii="TimesNewRomanPS-BoldMT" w:hAnsi="TimesNewRomanPS-BoldMT" w:cs="TimesNewRomanPS-BoldMT"/>
          <w:b/>
          <w:i/>
          <w:sz w:val="28"/>
          <w:szCs w:val="28"/>
        </w:rPr>
        <w:t>4.5 L</w:t>
      </w:r>
      <w:r w:rsidR="00372EF3" w:rsidRPr="00372EF3">
        <w:rPr>
          <w:rFonts w:ascii="TimesNewRomanPS-BoldMT" w:hAnsi="TimesNewRomanPS-BoldMT" w:cs="TimesNewRomanPS-BoldMT"/>
          <w:b/>
          <w:i/>
          <w:sz w:val="28"/>
          <w:szCs w:val="28"/>
        </w:rPr>
        <w:t>A</w:t>
      </w:r>
      <w:r w:rsidRPr="00372EF3">
        <w:rPr>
          <w:rFonts w:ascii="TimesNewRomanPS-BoldMT" w:hAnsi="TimesNewRomanPS-BoldMT" w:cs="TimesNewRomanPS-BoldMT"/>
          <w:b/>
          <w:i/>
          <w:sz w:val="28"/>
          <w:szCs w:val="28"/>
        </w:rPr>
        <w:t>VANDERIA</w:t>
      </w:r>
      <w:r>
        <w:rPr>
          <w:rFonts w:ascii="TimesNewRomanPS-BoldMT" w:hAnsi="TimesNewRomanPS-BoldMT" w:cs="TimesNewRomanPS-BoldMT"/>
          <w:szCs w:val="24"/>
        </w:rPr>
        <w:t>:</w:t>
      </w: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PISO:</w:t>
      </w:r>
    </w:p>
    <w:p w:rsidR="00762F93" w:rsidRDefault="00225067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Será em Porcelanato,</w:t>
      </w:r>
      <w:r w:rsidR="00E51CFC">
        <w:rPr>
          <w:rFonts w:ascii="TimesNewRomanPSMT" w:hAnsi="TimesNewRomanPSMT" w:cs="TimesNewRomanPSMT"/>
          <w:szCs w:val="24"/>
        </w:rPr>
        <w:t xml:space="preserve"> </w:t>
      </w:r>
      <w:r w:rsidR="00E2374F">
        <w:rPr>
          <w:rFonts w:ascii="TimesNewRomanPSMT" w:hAnsi="TimesNewRomanPSMT" w:cs="TimesNewRomanPSMT"/>
          <w:szCs w:val="24"/>
        </w:rPr>
        <w:t>haverá</w:t>
      </w:r>
      <w:r w:rsidR="00E51CFC">
        <w:rPr>
          <w:rFonts w:ascii="TimesNewRomanPSMT" w:hAnsi="TimesNewRomanPSMT" w:cs="TimesNewRomanPSMT"/>
          <w:szCs w:val="24"/>
        </w:rPr>
        <w:t xml:space="preserve"> instalações hid</w:t>
      </w:r>
      <w:r w:rsidR="00AF0B7D">
        <w:rPr>
          <w:rFonts w:ascii="TimesNewRomanPSMT" w:hAnsi="TimesNewRomanPSMT" w:cs="TimesNewRomanPSMT"/>
          <w:szCs w:val="24"/>
        </w:rPr>
        <w:t>r</w:t>
      </w:r>
      <w:r w:rsidR="00E51CFC">
        <w:rPr>
          <w:rFonts w:ascii="TimesNewRomanPSMT" w:hAnsi="TimesNewRomanPSMT" w:cs="TimesNewRomanPSMT"/>
          <w:szCs w:val="24"/>
        </w:rPr>
        <w:t>ául</w:t>
      </w:r>
      <w:r w:rsidR="00A12B79">
        <w:rPr>
          <w:rFonts w:ascii="TimesNewRomanPSMT" w:hAnsi="TimesNewRomanPSMT" w:cs="TimesNewRomanPSMT"/>
          <w:szCs w:val="24"/>
        </w:rPr>
        <w:t>icas e elétricas que permitam o uso de</w:t>
      </w:r>
      <w:proofErr w:type="gramStart"/>
      <w:r w:rsidR="00A12B79">
        <w:rPr>
          <w:rFonts w:ascii="TimesNewRomanPSMT" w:hAnsi="TimesNewRomanPSMT" w:cs="TimesNewRomanPSMT"/>
          <w:szCs w:val="24"/>
        </w:rPr>
        <w:t xml:space="preserve">   </w:t>
      </w:r>
      <w:proofErr w:type="gramEnd"/>
      <w:r w:rsidR="00A12B79">
        <w:rPr>
          <w:rFonts w:ascii="TimesNewRomanPSMT" w:hAnsi="TimesNewRomanPSMT" w:cs="TimesNewRomanPSMT"/>
          <w:szCs w:val="24"/>
        </w:rPr>
        <w:t>lavadora</w:t>
      </w:r>
      <w:r w:rsidR="00E51CFC">
        <w:rPr>
          <w:rFonts w:ascii="TimesNewRomanPSMT" w:hAnsi="TimesNewRomanPSMT" w:cs="TimesNewRomanPSMT"/>
          <w:szCs w:val="24"/>
        </w:rPr>
        <w:t xml:space="preserve"> </w:t>
      </w:r>
      <w:r w:rsidR="00A12B79">
        <w:rPr>
          <w:rFonts w:ascii="TimesNewRomanPSMT" w:hAnsi="TimesNewRomanPSMT" w:cs="TimesNewRomanPSMT"/>
          <w:szCs w:val="24"/>
        </w:rPr>
        <w:t xml:space="preserve">e secadora de </w:t>
      </w:r>
      <w:r w:rsidR="00E51CFC">
        <w:rPr>
          <w:rFonts w:ascii="TimesNewRomanPSMT" w:hAnsi="TimesNewRomanPSMT" w:cs="TimesNewRomanPSMT"/>
          <w:szCs w:val="24"/>
        </w:rPr>
        <w:t>r</w:t>
      </w:r>
      <w:r w:rsidR="00A12B79">
        <w:rPr>
          <w:rFonts w:ascii="TimesNewRomanPSMT" w:hAnsi="TimesNewRomanPSMT" w:cs="TimesNewRomanPSMT"/>
          <w:szCs w:val="24"/>
        </w:rPr>
        <w:t>oupas</w:t>
      </w:r>
      <w:r w:rsidR="00E51CFC">
        <w:rPr>
          <w:rFonts w:ascii="TimesNewRomanPSMT" w:hAnsi="TimesNewRomanPSMT" w:cs="TimesNewRomanPSMT"/>
          <w:szCs w:val="24"/>
        </w:rPr>
        <w:t xml:space="preserve">. </w:t>
      </w:r>
      <w:r w:rsidR="00762F93">
        <w:rPr>
          <w:rFonts w:ascii="TimesNewRomanPSMT" w:hAnsi="TimesNewRomanPSMT" w:cs="TimesNewRomanPSMT"/>
          <w:szCs w:val="24"/>
        </w:rPr>
        <w:t>As cubas da lavanderia, misturadores e bancadas em pedra ficarão ao encargo do</w:t>
      </w:r>
      <w:r w:rsidR="00372EF3">
        <w:rPr>
          <w:rFonts w:ascii="TimesNewRomanPSMT" w:hAnsi="TimesNewRomanPSMT" w:cs="TimesNewRomanPSMT"/>
          <w:szCs w:val="24"/>
        </w:rPr>
        <w:t xml:space="preserve"> </w:t>
      </w:r>
      <w:r w:rsidR="00762F93">
        <w:rPr>
          <w:rFonts w:ascii="TimesNewRomanPSMT" w:hAnsi="TimesNewRomanPSMT" w:cs="TimesNewRomanPSMT"/>
          <w:szCs w:val="24"/>
        </w:rPr>
        <w:t>proprietário da casa, assim como sua instalação.</w:t>
      </w:r>
      <w:r w:rsidR="00372EF3">
        <w:rPr>
          <w:rFonts w:ascii="TimesNewRomanPSMT" w:hAnsi="TimesNewRomanPSMT" w:cs="TimesNewRomanPSMT"/>
          <w:szCs w:val="24"/>
        </w:rPr>
        <w:t xml:space="preserve">  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2E2F3E" w:rsidRDefault="002E2F3E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372EF3" w:rsidRDefault="00762F93" w:rsidP="00762F93">
      <w:pPr>
        <w:pStyle w:val="SemEspaamento"/>
        <w:rPr>
          <w:rFonts w:ascii="TimesNewRomanPS-BoldMT" w:hAnsi="TimesNewRomanPS-BoldMT" w:cs="TimesNewRomanPS-BoldMT"/>
          <w:b/>
          <w:i/>
          <w:sz w:val="28"/>
          <w:szCs w:val="28"/>
        </w:rPr>
      </w:pPr>
      <w:r w:rsidRPr="00372EF3">
        <w:rPr>
          <w:rFonts w:ascii="Symbol" w:hAnsi="Symbol" w:cs="Symbol"/>
          <w:b/>
          <w:i/>
          <w:sz w:val="28"/>
          <w:szCs w:val="28"/>
        </w:rPr>
        <w:t></w:t>
      </w:r>
      <w:r w:rsidRPr="00372EF3">
        <w:rPr>
          <w:rFonts w:ascii="Symbol" w:hAnsi="Symbol" w:cs="Symbol"/>
          <w:b/>
          <w:i/>
          <w:sz w:val="28"/>
          <w:szCs w:val="28"/>
        </w:rPr>
        <w:t></w:t>
      </w:r>
      <w:r w:rsidR="001B47C8">
        <w:rPr>
          <w:rFonts w:ascii="TimesNewRomanPS-BoldMT" w:hAnsi="TimesNewRomanPS-BoldMT" w:cs="TimesNewRomanPS-BoldMT"/>
          <w:b/>
          <w:i/>
          <w:sz w:val="28"/>
          <w:szCs w:val="28"/>
        </w:rPr>
        <w:t>4.6</w:t>
      </w:r>
      <w:proofErr w:type="gramStart"/>
      <w:r w:rsidR="001B47C8">
        <w:rPr>
          <w:rFonts w:ascii="TimesNewRomanPS-BoldMT" w:hAnsi="TimesNewRomanPS-BoldMT" w:cs="TimesNewRomanPS-BoldMT"/>
          <w:b/>
          <w:i/>
          <w:sz w:val="28"/>
          <w:szCs w:val="28"/>
        </w:rPr>
        <w:t xml:space="preserve"> </w:t>
      </w:r>
      <w:r w:rsidRPr="00372EF3">
        <w:rPr>
          <w:rFonts w:ascii="TimesNewRomanPS-BoldMT" w:hAnsi="TimesNewRomanPS-BoldMT" w:cs="TimesNewRomanPS-BoldMT"/>
          <w:b/>
          <w:i/>
          <w:sz w:val="28"/>
          <w:szCs w:val="28"/>
        </w:rPr>
        <w:t xml:space="preserve"> </w:t>
      </w:r>
      <w:proofErr w:type="gramEnd"/>
      <w:r w:rsidRPr="00372EF3">
        <w:rPr>
          <w:rFonts w:ascii="TimesNewRomanPS-BoldMT" w:hAnsi="TimesNewRomanPS-BoldMT" w:cs="TimesNewRomanPS-BoldMT"/>
          <w:b/>
          <w:i/>
          <w:sz w:val="28"/>
          <w:szCs w:val="28"/>
        </w:rPr>
        <w:t>ESCADAS:</w:t>
      </w:r>
    </w:p>
    <w:p w:rsidR="00322B51" w:rsidRPr="00372EF3" w:rsidRDefault="00322B51" w:rsidP="00762F93">
      <w:pPr>
        <w:pStyle w:val="SemEspaamento"/>
        <w:rPr>
          <w:rFonts w:ascii="TimesNewRomanPS-BoldMT" w:hAnsi="TimesNewRomanPS-BoldMT" w:cs="TimesNewRomanPS-BoldMT"/>
          <w:b/>
          <w:i/>
          <w:sz w:val="28"/>
          <w:szCs w:val="28"/>
        </w:rPr>
      </w:pPr>
    </w:p>
    <w:p w:rsidR="000D526E" w:rsidRDefault="00E51CFC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As es</w:t>
      </w:r>
      <w:r w:rsidR="000D526E">
        <w:rPr>
          <w:rFonts w:ascii="TimesNewRomanPSMT" w:hAnsi="TimesNewRomanPSMT" w:cs="TimesNewRomanPSMT"/>
          <w:szCs w:val="24"/>
        </w:rPr>
        <w:t>cadas serão em</w:t>
      </w:r>
      <w:r w:rsidR="00762F93">
        <w:rPr>
          <w:rFonts w:ascii="TimesNewRomanPSMT" w:hAnsi="TimesNewRomanPSMT" w:cs="TimesNewRomanPSMT"/>
          <w:szCs w:val="24"/>
        </w:rPr>
        <w:t xml:space="preserve"> madeira</w:t>
      </w:r>
      <w:r>
        <w:rPr>
          <w:rFonts w:ascii="TimesNewRomanPSMT" w:hAnsi="TimesNewRomanPSMT" w:cs="TimesNewRomanPSMT"/>
          <w:szCs w:val="24"/>
        </w:rPr>
        <w:t>, bem como os corrimões jun</w:t>
      </w:r>
      <w:r w:rsidR="000D526E">
        <w:rPr>
          <w:rFonts w:ascii="TimesNewRomanPSMT" w:hAnsi="TimesNewRomanPSMT" w:cs="TimesNewRomanPSMT"/>
          <w:szCs w:val="24"/>
        </w:rPr>
        <w:t xml:space="preserve">to a parede, será </w:t>
      </w:r>
      <w:r w:rsidR="00F37A32">
        <w:rPr>
          <w:rFonts w:ascii="TimesNewRomanPSMT" w:hAnsi="TimesNewRomanPSMT" w:cs="TimesNewRomanPSMT"/>
          <w:szCs w:val="24"/>
        </w:rPr>
        <w:t>usada</w:t>
      </w:r>
      <w:r w:rsidR="00225067">
        <w:rPr>
          <w:rFonts w:ascii="TimesNewRomanPSMT" w:hAnsi="TimesNewRomanPSMT" w:cs="TimesNewRomanPSMT"/>
          <w:szCs w:val="24"/>
        </w:rPr>
        <w:t xml:space="preserve"> madeira</w:t>
      </w:r>
      <w:r>
        <w:rPr>
          <w:rFonts w:ascii="TimesNewRomanPSMT" w:hAnsi="TimesNewRomanPSMT" w:cs="TimesNewRomanPSMT"/>
          <w:szCs w:val="24"/>
        </w:rPr>
        <w:t xml:space="preserve"> que prop</w:t>
      </w:r>
      <w:r w:rsidR="000D526E">
        <w:rPr>
          <w:rFonts w:ascii="TimesNewRomanPSMT" w:hAnsi="TimesNewRomanPSMT" w:cs="TimesNewRomanPSMT"/>
          <w:szCs w:val="24"/>
        </w:rPr>
        <w:t>orcione segurança, e durabilidade</w:t>
      </w:r>
      <w:r w:rsidR="00225067">
        <w:rPr>
          <w:rFonts w:ascii="TimesNewRomanPSMT" w:hAnsi="TimesNewRomanPSMT" w:cs="TimesNewRomanPSMT"/>
          <w:szCs w:val="24"/>
        </w:rPr>
        <w:t>.</w:t>
      </w:r>
      <w:r w:rsidR="00762F93">
        <w:rPr>
          <w:rFonts w:ascii="TimesNewRomanPSMT" w:hAnsi="TimesNewRomanPSMT" w:cs="TimesNewRomanPSMT"/>
          <w:szCs w:val="24"/>
        </w:rPr>
        <w:t xml:space="preserve"> </w:t>
      </w:r>
    </w:p>
    <w:p w:rsidR="000D526E" w:rsidRDefault="000D526E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0D526E" w:rsidRDefault="000D526E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372EF3" w:rsidRDefault="00762F93" w:rsidP="00762F93">
      <w:pPr>
        <w:pStyle w:val="SemEspaamento"/>
        <w:rPr>
          <w:rFonts w:ascii="TimesNewRomanPS-BoldMT" w:hAnsi="TimesNewRomanPS-BoldMT" w:cs="TimesNewRomanPS-BoldMT"/>
          <w:b/>
          <w:i/>
          <w:sz w:val="28"/>
          <w:szCs w:val="28"/>
        </w:rPr>
      </w:pPr>
      <w:r w:rsidRPr="00372EF3">
        <w:rPr>
          <w:rFonts w:ascii="Symbol" w:hAnsi="Symbol" w:cs="Symbol"/>
          <w:b/>
          <w:i/>
          <w:sz w:val="28"/>
          <w:szCs w:val="28"/>
        </w:rPr>
        <w:t></w:t>
      </w:r>
      <w:r w:rsidRPr="00372EF3">
        <w:rPr>
          <w:rFonts w:ascii="Symbol" w:hAnsi="Symbol" w:cs="Symbol"/>
          <w:b/>
          <w:i/>
          <w:sz w:val="28"/>
          <w:szCs w:val="28"/>
        </w:rPr>
        <w:t></w:t>
      </w:r>
      <w:proofErr w:type="gramStart"/>
      <w:r w:rsidRPr="00372EF3">
        <w:rPr>
          <w:rFonts w:ascii="TimesNewRomanPS-BoldMT" w:hAnsi="TimesNewRomanPS-BoldMT" w:cs="TimesNewRomanPS-BoldMT"/>
          <w:b/>
          <w:i/>
          <w:sz w:val="28"/>
          <w:szCs w:val="28"/>
        </w:rPr>
        <w:t>4.</w:t>
      </w:r>
      <w:r w:rsidR="001B47C8">
        <w:rPr>
          <w:rFonts w:ascii="TimesNewRomanPS-BoldMT" w:hAnsi="TimesNewRomanPS-BoldMT" w:cs="TimesNewRomanPS-BoldMT"/>
          <w:b/>
          <w:i/>
          <w:sz w:val="28"/>
          <w:szCs w:val="28"/>
        </w:rPr>
        <w:t>7</w:t>
      </w:r>
      <w:r w:rsidRPr="00372EF3">
        <w:rPr>
          <w:rFonts w:ascii="TimesNewRomanPS-BoldMT" w:hAnsi="TimesNewRomanPS-BoldMT" w:cs="TimesNewRomanPS-BoldMT"/>
          <w:b/>
          <w:i/>
          <w:sz w:val="28"/>
          <w:szCs w:val="28"/>
        </w:rPr>
        <w:t xml:space="preserve"> ACESSO</w:t>
      </w:r>
      <w:proofErr w:type="gramEnd"/>
      <w:r w:rsidRPr="00372EF3">
        <w:rPr>
          <w:rFonts w:ascii="TimesNewRomanPS-BoldMT" w:hAnsi="TimesNewRomanPS-BoldMT" w:cs="TimesNewRomanPS-BoldMT"/>
          <w:b/>
          <w:i/>
          <w:sz w:val="28"/>
          <w:szCs w:val="28"/>
        </w:rPr>
        <w:t xml:space="preserve"> CARROS:</w:t>
      </w:r>
    </w:p>
    <w:p w:rsidR="00322B51" w:rsidRPr="00372EF3" w:rsidRDefault="00322B51" w:rsidP="00762F93">
      <w:pPr>
        <w:pStyle w:val="SemEspaamento"/>
        <w:rPr>
          <w:rFonts w:ascii="TimesNewRomanPS-BoldMT" w:hAnsi="TimesNewRomanPS-BoldMT" w:cs="TimesNewRomanPS-BoldMT"/>
          <w:b/>
          <w:i/>
          <w:sz w:val="28"/>
          <w:szCs w:val="28"/>
        </w:rPr>
      </w:pPr>
    </w:p>
    <w:p w:rsidR="00762F93" w:rsidRDefault="00F37A32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Toda a área onde ocorrer o trafego de veículos a p</w:t>
      </w:r>
      <w:r w:rsidR="00762F93">
        <w:rPr>
          <w:rFonts w:ascii="TimesNewRomanPSMT" w:hAnsi="TimesNewRomanPSMT" w:cs="TimesNewRomanPSMT"/>
          <w:szCs w:val="24"/>
        </w:rPr>
        <w:t xml:space="preserve">avimentação </w:t>
      </w:r>
      <w:r>
        <w:rPr>
          <w:rFonts w:ascii="TimesNewRomanPSMT" w:hAnsi="TimesNewRomanPSMT" w:cs="TimesNewRomanPSMT"/>
          <w:szCs w:val="24"/>
        </w:rPr>
        <w:t xml:space="preserve">será feita </w:t>
      </w:r>
      <w:r w:rsidR="00762F93">
        <w:rPr>
          <w:rFonts w:ascii="TimesNewRomanPSMT" w:hAnsi="TimesNewRomanPSMT" w:cs="TimesNewRomanPSMT"/>
          <w:szCs w:val="24"/>
        </w:rPr>
        <w:t xml:space="preserve">em </w:t>
      </w:r>
      <w:proofErr w:type="spellStart"/>
      <w:r w:rsidR="00762F93">
        <w:rPr>
          <w:rFonts w:ascii="TimesNewRomanPSMT" w:hAnsi="TimesNewRomanPSMT" w:cs="TimesNewRomanPSMT"/>
          <w:szCs w:val="24"/>
        </w:rPr>
        <w:t>bloquetes</w:t>
      </w:r>
      <w:proofErr w:type="spellEnd"/>
      <w:r w:rsidR="00762F93">
        <w:rPr>
          <w:rFonts w:ascii="TimesNewRomanPSMT" w:hAnsi="TimesNewRomanPSMT" w:cs="TimesNewRomanPSMT"/>
          <w:szCs w:val="24"/>
        </w:rPr>
        <w:t xml:space="preserve"> de concreto, sobre base em material a</w:t>
      </w:r>
      <w:r>
        <w:rPr>
          <w:rFonts w:ascii="TimesNewRomanPSMT" w:hAnsi="TimesNewRomanPSMT" w:cs="TimesNewRomanPSMT"/>
          <w:szCs w:val="24"/>
        </w:rPr>
        <w:t>dequado, proporcionando a drenagem adequada e natural, conforme projeto.</w:t>
      </w:r>
    </w:p>
    <w:p w:rsidR="000D526E" w:rsidRDefault="000D526E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  <w:u w:val="single"/>
        </w:rPr>
      </w:pPr>
      <w:r w:rsidRPr="00372EF3">
        <w:rPr>
          <w:rFonts w:ascii="TimesNewRomanPS-BoldMT" w:hAnsi="TimesNewRomanPS-BoldMT" w:cs="TimesNewRomanPS-BoldMT"/>
          <w:b/>
          <w:szCs w:val="24"/>
          <w:u w:val="single"/>
        </w:rPr>
        <w:t>5. IDENTIFICAÇÕES DE MATERIAIS:</w:t>
      </w:r>
    </w:p>
    <w:p w:rsidR="00EF09F7" w:rsidRPr="00372EF3" w:rsidRDefault="00EF09F7" w:rsidP="00762F93">
      <w:pPr>
        <w:pStyle w:val="SemEspaamento"/>
        <w:rPr>
          <w:rFonts w:ascii="TimesNewRomanPS-BoldMT" w:hAnsi="TimesNewRomanPS-BoldMT" w:cs="TimesNewRomanPS-BoldMT"/>
          <w:b/>
          <w:szCs w:val="24"/>
          <w:u w:val="single"/>
        </w:rPr>
      </w:pP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FERRAGENS:</w:t>
      </w:r>
    </w:p>
    <w:p w:rsidR="00762F93" w:rsidRDefault="00A12B79" w:rsidP="00762F93">
      <w:pPr>
        <w:pStyle w:val="SemEspaamento"/>
        <w:rPr>
          <w:rFonts w:ascii="TimesNewRomanPSMT" w:hAnsi="TimesNewRomanPSMT" w:cs="TimesNewRomanPSMT"/>
          <w:szCs w:val="24"/>
        </w:rPr>
      </w:pPr>
      <w:proofErr w:type="gramStart"/>
      <w:r>
        <w:rPr>
          <w:rFonts w:ascii="TimesNewRomanPSMT" w:hAnsi="TimesNewRomanPSMT" w:cs="TimesNewRomanPSMT"/>
          <w:szCs w:val="24"/>
        </w:rPr>
        <w:t>Estrutural :</w:t>
      </w:r>
      <w:proofErr w:type="gramEnd"/>
      <w:r>
        <w:rPr>
          <w:rFonts w:ascii="TimesNewRomanPSMT" w:hAnsi="TimesNewRomanPSMT" w:cs="TimesNewRomanPSMT"/>
          <w:szCs w:val="24"/>
        </w:rPr>
        <w:t xml:space="preserve"> Vergalhões </w:t>
      </w:r>
      <w:r w:rsidR="00762F93">
        <w:rPr>
          <w:rFonts w:ascii="TimesNewRomanPSMT" w:hAnsi="TimesNewRomanPSMT" w:cs="TimesNewRomanPSMT"/>
          <w:szCs w:val="24"/>
        </w:rPr>
        <w:t>Gerdau</w:t>
      </w:r>
      <w:r>
        <w:rPr>
          <w:rFonts w:ascii="TimesNewRomanPSMT" w:hAnsi="TimesNewRomanPSMT" w:cs="TimesNewRomanPSMT"/>
          <w:szCs w:val="24"/>
        </w:rPr>
        <w:t xml:space="preserve"> ou </w:t>
      </w:r>
      <w:proofErr w:type="spellStart"/>
      <w:r>
        <w:rPr>
          <w:rFonts w:ascii="TimesNewRomanPSMT" w:hAnsi="TimesNewRomanPSMT" w:cs="TimesNewRomanPSMT"/>
          <w:szCs w:val="24"/>
        </w:rPr>
        <w:t>Acellor</w:t>
      </w:r>
      <w:proofErr w:type="spellEnd"/>
      <w:r>
        <w:rPr>
          <w:rFonts w:ascii="TimesNewRomanPSMT" w:hAnsi="TimesNewRomanPSMT" w:cs="TimesNewRomanPSMT"/>
          <w:szCs w:val="24"/>
        </w:rPr>
        <w:t xml:space="preserve"> </w:t>
      </w:r>
      <w:proofErr w:type="spellStart"/>
      <w:r>
        <w:rPr>
          <w:rFonts w:ascii="TimesNewRomanPSMT" w:hAnsi="TimesNewRomanPSMT" w:cs="TimesNewRomanPSMT"/>
          <w:szCs w:val="24"/>
        </w:rPr>
        <w:t>Mital</w:t>
      </w:r>
      <w:proofErr w:type="spellEnd"/>
      <w:r>
        <w:rPr>
          <w:rFonts w:ascii="TimesNewRomanPSMT" w:hAnsi="TimesNewRomanPSMT" w:cs="TimesNewRomanPSMT"/>
          <w:szCs w:val="24"/>
        </w:rPr>
        <w:t>, nas medidas de 4,2 a 12,5 mm</w:t>
      </w:r>
      <w:r w:rsidR="00762F93">
        <w:rPr>
          <w:rFonts w:ascii="TimesNewRomanPSMT" w:hAnsi="TimesNewRomanPSMT" w:cs="TimesNewRomanPSMT"/>
          <w:szCs w:val="24"/>
        </w:rPr>
        <w:t xml:space="preserve">, 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PISOS:</w:t>
      </w:r>
    </w:p>
    <w:p w:rsidR="00762F93" w:rsidRDefault="00F37A32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Porcelanato: </w:t>
      </w:r>
      <w:proofErr w:type="spellStart"/>
      <w:r>
        <w:rPr>
          <w:rFonts w:ascii="TimesNewRomanPSMT" w:hAnsi="TimesNewRomanPSMT" w:cs="TimesNewRomanPSMT"/>
          <w:szCs w:val="24"/>
        </w:rPr>
        <w:t>Portobelo</w:t>
      </w:r>
      <w:proofErr w:type="spellEnd"/>
      <w:r>
        <w:rPr>
          <w:rFonts w:ascii="TimesNewRomanPSMT" w:hAnsi="TimesNewRomanPSMT" w:cs="TimesNewRomanPSMT"/>
          <w:szCs w:val="24"/>
        </w:rPr>
        <w:t xml:space="preserve">, </w:t>
      </w:r>
      <w:proofErr w:type="spellStart"/>
      <w:r>
        <w:rPr>
          <w:rFonts w:ascii="TimesNewRomanPSMT" w:hAnsi="TimesNewRomanPSMT" w:cs="TimesNewRomanPSMT"/>
          <w:szCs w:val="24"/>
        </w:rPr>
        <w:t>Angelgres</w:t>
      </w:r>
      <w:proofErr w:type="spellEnd"/>
      <w:r w:rsidR="00762F93">
        <w:rPr>
          <w:rFonts w:ascii="TimesNewRomanPSMT" w:hAnsi="TimesNewRomanPSMT" w:cs="TimesNewRomanPSMT"/>
          <w:szCs w:val="24"/>
        </w:rPr>
        <w:t xml:space="preserve">, Portinari ou </w:t>
      </w:r>
      <w:proofErr w:type="gramStart"/>
      <w:r w:rsidR="00762F93">
        <w:rPr>
          <w:rFonts w:ascii="TimesNewRomanPSMT" w:hAnsi="TimesNewRomanPSMT" w:cs="TimesNewRomanPSMT"/>
          <w:szCs w:val="24"/>
        </w:rPr>
        <w:t>similar</w:t>
      </w:r>
      <w:proofErr w:type="gramEnd"/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Laminados: </w:t>
      </w:r>
      <w:proofErr w:type="spellStart"/>
      <w:r>
        <w:rPr>
          <w:rFonts w:ascii="TimesNewRomanPSMT" w:hAnsi="TimesNewRomanPSMT" w:cs="TimesNewRomanPSMT"/>
          <w:szCs w:val="24"/>
        </w:rPr>
        <w:t>Durafloor</w:t>
      </w:r>
      <w:proofErr w:type="spellEnd"/>
      <w:r>
        <w:rPr>
          <w:rFonts w:ascii="TimesNewRomanPSMT" w:hAnsi="TimesNewRomanPSMT" w:cs="TimesNewRomanPSMT"/>
          <w:szCs w:val="24"/>
        </w:rPr>
        <w:t xml:space="preserve">, </w:t>
      </w:r>
      <w:proofErr w:type="spellStart"/>
      <w:r>
        <w:rPr>
          <w:rFonts w:ascii="TimesNewRomanPSMT" w:hAnsi="TimesNewRomanPSMT" w:cs="TimesNewRomanPSMT"/>
          <w:szCs w:val="24"/>
        </w:rPr>
        <w:t>Forthfloor</w:t>
      </w:r>
      <w:proofErr w:type="spellEnd"/>
      <w:r w:rsidR="00F37A32">
        <w:rPr>
          <w:rFonts w:ascii="TimesNewRomanPSMT" w:hAnsi="TimesNewRomanPSMT" w:cs="TimesNewRomanPSMT"/>
          <w:szCs w:val="24"/>
        </w:rPr>
        <w:t xml:space="preserve">, </w:t>
      </w:r>
      <w:proofErr w:type="spellStart"/>
      <w:r w:rsidR="00F37A32">
        <w:rPr>
          <w:rFonts w:ascii="TimesNewRomanPSMT" w:hAnsi="TimesNewRomanPSMT" w:cs="TimesNewRomanPSMT"/>
          <w:szCs w:val="24"/>
        </w:rPr>
        <w:t>Eucafloor</w:t>
      </w:r>
      <w:proofErr w:type="spellEnd"/>
      <w:r>
        <w:rPr>
          <w:rFonts w:ascii="TimesNewRomanPSMT" w:hAnsi="TimesNewRomanPSMT" w:cs="TimesNewRomanPSMT"/>
          <w:szCs w:val="24"/>
        </w:rPr>
        <w:t xml:space="preserve"> ou similar.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REVESTIMENTOS DE PAREDE:</w:t>
      </w:r>
    </w:p>
    <w:p w:rsidR="00762F93" w:rsidRDefault="000D526E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Porcelanato: </w:t>
      </w:r>
      <w:proofErr w:type="spellStart"/>
      <w:r>
        <w:rPr>
          <w:rFonts w:ascii="TimesNewRomanPSMT" w:hAnsi="TimesNewRomanPSMT" w:cs="TimesNewRomanPSMT"/>
          <w:szCs w:val="24"/>
        </w:rPr>
        <w:t>Portobelo</w:t>
      </w:r>
      <w:proofErr w:type="spellEnd"/>
      <w:r>
        <w:rPr>
          <w:rFonts w:ascii="TimesNewRomanPSMT" w:hAnsi="TimesNewRomanPSMT" w:cs="TimesNewRomanPSMT"/>
          <w:szCs w:val="24"/>
        </w:rPr>
        <w:t xml:space="preserve">, </w:t>
      </w:r>
      <w:proofErr w:type="spellStart"/>
      <w:r>
        <w:rPr>
          <w:rFonts w:ascii="TimesNewRomanPSMT" w:hAnsi="TimesNewRomanPSMT" w:cs="TimesNewRomanPSMT"/>
          <w:szCs w:val="24"/>
        </w:rPr>
        <w:t>Cejatel</w:t>
      </w:r>
      <w:proofErr w:type="spellEnd"/>
      <w:r w:rsidR="00762F93">
        <w:rPr>
          <w:rFonts w:ascii="TimesNewRomanPSMT" w:hAnsi="TimesNewRomanPSMT" w:cs="TimesNewRomanPSMT"/>
          <w:szCs w:val="24"/>
        </w:rPr>
        <w:t>, Portinari ou similar.</w:t>
      </w:r>
    </w:p>
    <w:p w:rsidR="000D526E" w:rsidRDefault="000D526E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Cerâmico: </w:t>
      </w:r>
      <w:proofErr w:type="spellStart"/>
      <w:r>
        <w:rPr>
          <w:rFonts w:ascii="TimesNewRomanPSMT" w:hAnsi="TimesNewRomanPSMT" w:cs="TimesNewRomanPSMT"/>
          <w:szCs w:val="24"/>
        </w:rPr>
        <w:t>Portobelo</w:t>
      </w:r>
      <w:proofErr w:type="spellEnd"/>
      <w:r>
        <w:rPr>
          <w:rFonts w:ascii="TimesNewRomanPSMT" w:hAnsi="TimesNewRomanPSMT" w:cs="TimesNewRomanPSMT"/>
          <w:szCs w:val="24"/>
        </w:rPr>
        <w:t xml:space="preserve">, </w:t>
      </w:r>
      <w:proofErr w:type="spellStart"/>
      <w:r>
        <w:rPr>
          <w:rFonts w:ascii="TimesNewRomanPSMT" w:hAnsi="TimesNewRomanPSMT" w:cs="TimesNewRomanPSMT"/>
          <w:szCs w:val="24"/>
        </w:rPr>
        <w:t>Cejatel</w:t>
      </w:r>
      <w:proofErr w:type="spellEnd"/>
      <w:r>
        <w:rPr>
          <w:rFonts w:ascii="TimesNewRomanPSMT" w:hAnsi="TimesNewRomanPSMT" w:cs="TimesNewRomanPSMT"/>
          <w:szCs w:val="24"/>
        </w:rPr>
        <w:t>, Portinari ou similar</w:t>
      </w:r>
      <w:r w:rsidR="00EF09F7">
        <w:rPr>
          <w:rFonts w:ascii="TimesNewRomanPSMT" w:hAnsi="TimesNewRomanPSMT" w:cs="TimesNewRomanPSMT"/>
          <w:szCs w:val="24"/>
        </w:rPr>
        <w:t xml:space="preserve">, 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MT" w:hAnsi="TimesNewRomanPSMT" w:cs="TimesNewRomanPS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LOUÇAS</w:t>
      </w:r>
      <w:r w:rsidRPr="00372EF3">
        <w:rPr>
          <w:rFonts w:ascii="TimesNewRomanPSMT" w:hAnsi="TimesNewRomanPSMT" w:cs="TimesNewRomanPSMT"/>
          <w:b/>
          <w:szCs w:val="24"/>
        </w:rPr>
        <w:t>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Incepa, Deca ou similar.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METAIS: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proofErr w:type="spellStart"/>
      <w:r>
        <w:rPr>
          <w:rFonts w:ascii="TimesNewRomanPSMT" w:hAnsi="TimesNewRomanPSMT" w:cs="TimesNewRomanPSMT"/>
          <w:szCs w:val="24"/>
        </w:rPr>
        <w:t>Docol</w:t>
      </w:r>
      <w:proofErr w:type="spellEnd"/>
      <w:r>
        <w:rPr>
          <w:rFonts w:ascii="TimesNewRomanPSMT" w:hAnsi="TimesNewRomanPSMT" w:cs="TimesNewRomanPSMT"/>
          <w:szCs w:val="24"/>
        </w:rPr>
        <w:t xml:space="preserve">, </w:t>
      </w:r>
      <w:proofErr w:type="spellStart"/>
      <w:r>
        <w:rPr>
          <w:rFonts w:ascii="TimesNewRomanPSMT" w:hAnsi="TimesNewRomanPSMT" w:cs="TimesNewRomanPSMT"/>
          <w:szCs w:val="24"/>
        </w:rPr>
        <w:t>Fabrimar</w:t>
      </w:r>
      <w:proofErr w:type="spellEnd"/>
      <w:r>
        <w:rPr>
          <w:rFonts w:ascii="TimesNewRomanPSMT" w:hAnsi="TimesNewRomanPSMT" w:cs="TimesNewRomanPSMT"/>
          <w:szCs w:val="24"/>
        </w:rPr>
        <w:t>, Deca,</w:t>
      </w:r>
      <w:r w:rsidR="000D526E">
        <w:rPr>
          <w:rFonts w:ascii="TimesNewRomanPSMT" w:hAnsi="TimesNewRomanPSMT" w:cs="TimesNewRomanPSMT"/>
          <w:szCs w:val="24"/>
        </w:rPr>
        <w:t xml:space="preserve"> </w:t>
      </w:r>
      <w:proofErr w:type="spellStart"/>
      <w:r w:rsidR="000D526E">
        <w:rPr>
          <w:rFonts w:ascii="TimesNewRomanPSMT" w:hAnsi="TimesNewRomanPSMT" w:cs="TimesNewRomanPSMT"/>
          <w:szCs w:val="24"/>
        </w:rPr>
        <w:t>Meber</w:t>
      </w:r>
      <w:proofErr w:type="spellEnd"/>
      <w:r w:rsidR="000D526E">
        <w:rPr>
          <w:rFonts w:ascii="TimesNewRomanPSMT" w:hAnsi="TimesNewRomanPSMT" w:cs="TimesNewRomanPSMT"/>
          <w:szCs w:val="24"/>
        </w:rPr>
        <w:t>,</w:t>
      </w:r>
      <w:r>
        <w:rPr>
          <w:rFonts w:ascii="TimesNewRomanPSMT" w:hAnsi="TimesNewRomanPSMT" w:cs="TimesNewRomanPSMT"/>
          <w:szCs w:val="24"/>
        </w:rPr>
        <w:t xml:space="preserve"> </w:t>
      </w:r>
      <w:proofErr w:type="spellStart"/>
      <w:r>
        <w:rPr>
          <w:rFonts w:ascii="TimesNewRomanPSMT" w:hAnsi="TimesNewRomanPSMT" w:cs="TimesNewRomanPSMT"/>
          <w:szCs w:val="24"/>
        </w:rPr>
        <w:t>Cavattore</w:t>
      </w:r>
      <w:proofErr w:type="spellEnd"/>
      <w:r>
        <w:rPr>
          <w:rFonts w:ascii="TimesNewRomanPSMT" w:hAnsi="TimesNewRomanPSMT" w:cs="TimesNewRomanPSMT"/>
          <w:szCs w:val="24"/>
        </w:rPr>
        <w:t xml:space="preserve"> (Porto Design) ou </w:t>
      </w:r>
      <w:proofErr w:type="gramStart"/>
      <w:r>
        <w:rPr>
          <w:rFonts w:ascii="TimesNewRomanPSMT" w:hAnsi="TimesNewRomanPSMT" w:cs="TimesNewRomanPSMT"/>
          <w:szCs w:val="24"/>
        </w:rPr>
        <w:t>similar</w:t>
      </w:r>
      <w:proofErr w:type="gramEnd"/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FECHADURAS:</w:t>
      </w:r>
    </w:p>
    <w:p w:rsidR="00762F93" w:rsidRDefault="00A12B79" w:rsidP="00762F93">
      <w:pPr>
        <w:pStyle w:val="SemEspaamento"/>
        <w:rPr>
          <w:rFonts w:ascii="TimesNewRomanPSMT" w:hAnsi="TimesNewRomanPSMT" w:cs="TimesNewRomanPSMT"/>
          <w:szCs w:val="24"/>
        </w:rPr>
      </w:pPr>
      <w:proofErr w:type="spellStart"/>
      <w:r>
        <w:rPr>
          <w:rFonts w:ascii="TimesNewRomanPSMT" w:hAnsi="TimesNewRomanPSMT" w:cs="TimesNewRomanPSMT"/>
          <w:szCs w:val="24"/>
        </w:rPr>
        <w:t>Stam</w:t>
      </w:r>
      <w:proofErr w:type="spellEnd"/>
      <w:r>
        <w:rPr>
          <w:rFonts w:ascii="TimesNewRomanPSMT" w:hAnsi="TimesNewRomanPSMT" w:cs="TimesNewRomanPSMT"/>
          <w:szCs w:val="24"/>
        </w:rPr>
        <w:t xml:space="preserve">, Soprano, </w:t>
      </w:r>
      <w:proofErr w:type="spellStart"/>
      <w:r>
        <w:rPr>
          <w:rFonts w:ascii="TimesNewRomanPSMT" w:hAnsi="TimesNewRomanPSMT" w:cs="TimesNewRomanPSMT"/>
          <w:szCs w:val="24"/>
        </w:rPr>
        <w:t>Pado</w:t>
      </w:r>
      <w:proofErr w:type="spellEnd"/>
      <w:r>
        <w:rPr>
          <w:rFonts w:ascii="TimesNewRomanPSMT" w:hAnsi="TimesNewRomanPSMT" w:cs="TimesNewRomanPSMT"/>
          <w:szCs w:val="24"/>
        </w:rPr>
        <w:t xml:space="preserve"> ou similar.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VIDROS: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Todos os vidros das casas serão transparentes simples, com suas espessuras calculadas </w:t>
      </w:r>
      <w:proofErr w:type="gramStart"/>
      <w:r>
        <w:rPr>
          <w:rFonts w:ascii="TimesNewRomanPSMT" w:hAnsi="TimesNewRomanPSMT" w:cs="TimesNewRomanPSMT"/>
          <w:szCs w:val="24"/>
        </w:rPr>
        <w:t>de</w:t>
      </w:r>
      <w:proofErr w:type="gramEnd"/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acordo com as exigências dimensionais dos vãos.</w:t>
      </w:r>
      <w:r w:rsidR="00F37A32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 xml:space="preserve">Nos banheiros os vidros serão </w:t>
      </w:r>
      <w:proofErr w:type="spellStart"/>
      <w:proofErr w:type="gramStart"/>
      <w:r>
        <w:rPr>
          <w:rFonts w:ascii="TimesNewRomanPSMT" w:hAnsi="TimesNewRomanPSMT" w:cs="TimesNewRomanPSMT"/>
          <w:szCs w:val="24"/>
        </w:rPr>
        <w:t>mini-boreal</w:t>
      </w:r>
      <w:proofErr w:type="spellEnd"/>
      <w:proofErr w:type="gramEnd"/>
      <w:r>
        <w:rPr>
          <w:rFonts w:ascii="TimesNewRomanPSMT" w:hAnsi="TimesNewRomanPSMT" w:cs="TimesNewRomanPSMT"/>
          <w:szCs w:val="24"/>
        </w:rPr>
        <w:t>.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MATERIAIS ELÉTRICOS:</w:t>
      </w:r>
    </w:p>
    <w:p w:rsidR="00762F93" w:rsidRDefault="000D526E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Tigre, Amanco, </w:t>
      </w:r>
      <w:r w:rsidR="00762F93">
        <w:rPr>
          <w:rFonts w:ascii="TimesNewRomanPSMT" w:hAnsi="TimesNewRomanPSMT" w:cs="TimesNewRomanPSMT"/>
          <w:szCs w:val="24"/>
        </w:rPr>
        <w:t xml:space="preserve">Siemens, </w:t>
      </w:r>
      <w:proofErr w:type="spellStart"/>
      <w:r w:rsidR="00092850">
        <w:rPr>
          <w:rFonts w:ascii="TimesNewRomanPSMT" w:hAnsi="TimesNewRomanPSMT" w:cs="TimesNewRomanPSMT"/>
          <w:szCs w:val="24"/>
        </w:rPr>
        <w:t>Pial</w:t>
      </w:r>
      <w:proofErr w:type="spellEnd"/>
      <w:r w:rsidR="00092850">
        <w:rPr>
          <w:rFonts w:ascii="TimesNewRomanPSMT" w:hAnsi="TimesNewRomanPSMT" w:cs="TimesNewRomanPSMT"/>
          <w:szCs w:val="24"/>
        </w:rPr>
        <w:t xml:space="preserve">, Pirelli, </w:t>
      </w:r>
      <w:proofErr w:type="spellStart"/>
      <w:r w:rsidR="00092850">
        <w:rPr>
          <w:rFonts w:ascii="TimesNewRomanPSMT" w:hAnsi="TimesNewRomanPSMT" w:cs="TimesNewRomanPSMT"/>
          <w:szCs w:val="24"/>
        </w:rPr>
        <w:t>Iriel</w:t>
      </w:r>
      <w:proofErr w:type="spellEnd"/>
      <w:r w:rsidR="00092850">
        <w:rPr>
          <w:rFonts w:ascii="TimesNewRomanPSMT" w:hAnsi="TimesNewRomanPSMT" w:cs="TimesNewRomanPSMT"/>
          <w:szCs w:val="24"/>
        </w:rPr>
        <w:t xml:space="preserve"> ou similar, sendo que o material usado deverá ser devidamente certificado pelas normas vigentes.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MATERIAL HIDROSSANITÁRIO</w:t>
      </w:r>
      <w:r>
        <w:rPr>
          <w:rFonts w:ascii="TimesNewRomanPS-BoldMT" w:hAnsi="TimesNewRomanPS-BoldMT" w:cs="TimesNewRomanPS-BoldMT"/>
          <w:szCs w:val="24"/>
        </w:rPr>
        <w:t>:</w:t>
      </w:r>
    </w:p>
    <w:p w:rsidR="00092850" w:rsidRDefault="00762F93" w:rsidP="00092850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Água fria e esgoto: PVC.</w:t>
      </w:r>
      <w:r w:rsidR="00F37A32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Água quente: em canos especiais e com propriedades específicas para a resistência de</w:t>
      </w:r>
      <w:r w:rsidR="00A12B79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 xml:space="preserve">elevadas temperaturas, podendo ser em PPR (tubo verde) </w:t>
      </w:r>
      <w:proofErr w:type="spellStart"/>
      <w:r>
        <w:rPr>
          <w:rFonts w:ascii="TimesNewRomanPSMT" w:hAnsi="TimesNewRomanPSMT" w:cs="TimesNewRomanPSMT"/>
          <w:szCs w:val="24"/>
        </w:rPr>
        <w:t>termo-fundido</w:t>
      </w:r>
      <w:proofErr w:type="spellEnd"/>
      <w:r>
        <w:rPr>
          <w:rFonts w:ascii="TimesNewRomanPSMT" w:hAnsi="TimesNewRomanPSMT" w:cs="TimesNewRomanPSMT"/>
          <w:szCs w:val="24"/>
        </w:rPr>
        <w:t xml:space="preserve"> ou PVC especial</w:t>
      </w:r>
      <w:r w:rsidR="00F37A32">
        <w:rPr>
          <w:rFonts w:ascii="TimesNewRomanPSMT" w:hAnsi="TimesNewRomanPSMT" w:cs="TimesNewRomanPSMT"/>
          <w:szCs w:val="24"/>
        </w:rPr>
        <w:t xml:space="preserve">, </w:t>
      </w:r>
      <w:r>
        <w:rPr>
          <w:rFonts w:ascii="TimesNewRomanPSMT" w:hAnsi="TimesNewRomanPSMT" w:cs="TimesNewRomanPSMT"/>
          <w:szCs w:val="24"/>
        </w:rPr>
        <w:t xml:space="preserve">para água quente, nas </w:t>
      </w:r>
      <w:r w:rsidR="00092850">
        <w:rPr>
          <w:rFonts w:ascii="TimesNewRomanPSMT" w:hAnsi="TimesNewRomanPSMT" w:cs="TimesNewRomanPSMT"/>
          <w:szCs w:val="24"/>
        </w:rPr>
        <w:t xml:space="preserve">marcas Tigre, Amanco, </w:t>
      </w:r>
      <w:proofErr w:type="spellStart"/>
      <w:r w:rsidR="00092850">
        <w:rPr>
          <w:rFonts w:ascii="TimesNewRomanPSMT" w:hAnsi="TimesNewRomanPSMT" w:cs="TimesNewRomanPSMT"/>
          <w:szCs w:val="24"/>
        </w:rPr>
        <w:t>Plastilit</w:t>
      </w:r>
      <w:proofErr w:type="spellEnd"/>
      <w:r>
        <w:rPr>
          <w:rFonts w:ascii="TimesNewRomanPSMT" w:hAnsi="TimesNewRomanPSMT" w:cs="TimesNewRomanPSMT"/>
          <w:szCs w:val="24"/>
        </w:rPr>
        <w:t xml:space="preserve"> ou similar</w:t>
      </w:r>
      <w:r w:rsidR="00092850">
        <w:rPr>
          <w:rFonts w:ascii="TimesNewRomanPSMT" w:hAnsi="TimesNewRomanPSMT" w:cs="TimesNewRomanPSMT"/>
          <w:szCs w:val="24"/>
        </w:rPr>
        <w:t>,</w:t>
      </w:r>
      <w:proofErr w:type="gramStart"/>
      <w:r w:rsidR="00092850">
        <w:rPr>
          <w:rFonts w:ascii="TimesNewRomanPSMT" w:hAnsi="TimesNewRomanPSMT" w:cs="TimesNewRomanPSMT"/>
          <w:szCs w:val="24"/>
        </w:rPr>
        <w:t xml:space="preserve"> </w:t>
      </w:r>
      <w:r w:rsidR="00092850" w:rsidRPr="00092850">
        <w:rPr>
          <w:rFonts w:ascii="TimesNewRomanPSMT" w:hAnsi="TimesNewRomanPSMT" w:cs="TimesNewRomanPSMT"/>
          <w:szCs w:val="24"/>
        </w:rPr>
        <w:t xml:space="preserve"> </w:t>
      </w:r>
      <w:proofErr w:type="gramEnd"/>
      <w:r w:rsidR="00092850">
        <w:rPr>
          <w:rFonts w:ascii="TimesNewRomanPSMT" w:hAnsi="TimesNewRomanPSMT" w:cs="TimesNewRomanPSMT"/>
          <w:szCs w:val="24"/>
        </w:rPr>
        <w:t>sendo que o material usado deverá ser devidamente certificado pelas normas vigentes.</w:t>
      </w:r>
    </w:p>
    <w:p w:rsidR="00092850" w:rsidRDefault="00092850" w:rsidP="00092850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PINTURAS: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Suvinil, Renner, </w:t>
      </w:r>
      <w:proofErr w:type="spellStart"/>
      <w:r>
        <w:rPr>
          <w:rFonts w:ascii="TimesNewRomanPSMT" w:hAnsi="TimesNewRomanPSMT" w:cs="TimesNewRomanPSMT"/>
          <w:szCs w:val="24"/>
        </w:rPr>
        <w:t>Kresil</w:t>
      </w:r>
      <w:proofErr w:type="spellEnd"/>
      <w:r>
        <w:rPr>
          <w:rFonts w:ascii="TimesNewRomanPSMT" w:hAnsi="TimesNewRomanPSMT" w:cs="TimesNewRomanPSMT"/>
          <w:szCs w:val="24"/>
        </w:rPr>
        <w:t xml:space="preserve">, </w:t>
      </w:r>
      <w:r w:rsidR="00E85C9F">
        <w:rPr>
          <w:rFonts w:ascii="TimesNewRomanPSMT" w:hAnsi="TimesNewRomanPSMT" w:cs="TimesNewRomanPSMT"/>
          <w:szCs w:val="24"/>
        </w:rPr>
        <w:t xml:space="preserve">SW, </w:t>
      </w:r>
      <w:r>
        <w:rPr>
          <w:rFonts w:ascii="TimesNewRomanPSMT" w:hAnsi="TimesNewRomanPSMT" w:cs="TimesNewRomanPSMT"/>
          <w:szCs w:val="24"/>
        </w:rPr>
        <w:t>Coral ou similar.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372EF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372EF3">
        <w:rPr>
          <w:rFonts w:ascii="TimesNewRomanPS-BoldMT" w:hAnsi="TimesNewRomanPS-BoldMT" w:cs="TimesNewRomanPS-BoldMT"/>
          <w:b/>
          <w:szCs w:val="24"/>
        </w:rPr>
        <w:t>TELHAS:</w:t>
      </w:r>
    </w:p>
    <w:p w:rsidR="00762F93" w:rsidRDefault="000D526E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Concreto, </w:t>
      </w:r>
      <w:proofErr w:type="spellStart"/>
      <w:r w:rsidR="00762F93">
        <w:rPr>
          <w:rFonts w:ascii="TimesNewRomanPSMT" w:hAnsi="TimesNewRomanPSMT" w:cs="TimesNewRomanPSMT"/>
          <w:szCs w:val="24"/>
        </w:rPr>
        <w:t>Gravilhada</w:t>
      </w:r>
      <w:proofErr w:type="spellEnd"/>
      <w:r w:rsidR="00762F93">
        <w:rPr>
          <w:rFonts w:ascii="TimesNewRomanPSMT" w:hAnsi="TimesNewRomanPSMT" w:cs="TimesNewRomanPSMT"/>
          <w:szCs w:val="24"/>
        </w:rPr>
        <w:t xml:space="preserve"> ou similar</w:t>
      </w:r>
      <w:r>
        <w:rPr>
          <w:rFonts w:ascii="TimesNewRomanPSMT" w:hAnsi="TimesNewRomanPSMT" w:cs="TimesNewRomanPSMT"/>
          <w:szCs w:val="24"/>
        </w:rPr>
        <w:t xml:space="preserve"> das marcas </w:t>
      </w:r>
      <w:proofErr w:type="spellStart"/>
      <w:r>
        <w:rPr>
          <w:rFonts w:ascii="TimesNewRomanPSMT" w:hAnsi="TimesNewRomanPSMT" w:cs="TimesNewRomanPSMT"/>
          <w:szCs w:val="24"/>
        </w:rPr>
        <w:t>Vogel</w:t>
      </w:r>
      <w:proofErr w:type="spellEnd"/>
      <w:r>
        <w:rPr>
          <w:rFonts w:ascii="TimesNewRomanPSMT" w:hAnsi="TimesNewRomanPSMT" w:cs="TimesNewRomanPSMT"/>
          <w:szCs w:val="24"/>
        </w:rPr>
        <w:t xml:space="preserve">, </w:t>
      </w:r>
      <w:proofErr w:type="spellStart"/>
      <w:r>
        <w:rPr>
          <w:rFonts w:ascii="TimesNewRomanPSMT" w:hAnsi="TimesNewRomanPSMT" w:cs="TimesNewRomanPSMT"/>
          <w:szCs w:val="24"/>
        </w:rPr>
        <w:t>Tégula</w:t>
      </w:r>
      <w:proofErr w:type="spellEnd"/>
      <w:r w:rsidR="00092850">
        <w:rPr>
          <w:rFonts w:ascii="TimesNewRomanPSMT" w:hAnsi="TimesNewRomanPSMT" w:cs="TimesNewRomanPSMT"/>
          <w:szCs w:val="24"/>
        </w:rPr>
        <w:t xml:space="preserve">, </w:t>
      </w:r>
      <w:r>
        <w:rPr>
          <w:rFonts w:ascii="TimesNewRomanPSMT" w:hAnsi="TimesNewRomanPSMT" w:cs="TimesNewRomanPSMT"/>
          <w:szCs w:val="24"/>
        </w:rPr>
        <w:t>ou similar.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  <w:u w:val="single"/>
        </w:rPr>
      </w:pPr>
      <w:r w:rsidRPr="00372EF3">
        <w:rPr>
          <w:rFonts w:ascii="TimesNewRomanPS-BoldMT" w:hAnsi="TimesNewRomanPS-BoldMT" w:cs="TimesNewRomanPS-BoldMT"/>
          <w:b/>
          <w:szCs w:val="24"/>
          <w:u w:val="single"/>
        </w:rPr>
        <w:t>6. ESPECIFICAÇÕES TÉCNICAS:</w:t>
      </w:r>
    </w:p>
    <w:p w:rsidR="009C1648" w:rsidRPr="00372EF3" w:rsidRDefault="009C1648" w:rsidP="00762F93">
      <w:pPr>
        <w:pStyle w:val="SemEspaamento"/>
        <w:rPr>
          <w:rFonts w:ascii="TimesNewRomanPS-BoldMT" w:hAnsi="TimesNewRomanPS-BoldMT" w:cs="TimesNewRomanPS-BoldMT"/>
          <w:b/>
          <w:szCs w:val="24"/>
          <w:u w:val="single"/>
        </w:rPr>
      </w:pPr>
    </w:p>
    <w:p w:rsidR="00762F93" w:rsidRDefault="00762F93" w:rsidP="00762F93">
      <w:pPr>
        <w:pStyle w:val="SemEspaamento"/>
        <w:rPr>
          <w:rFonts w:ascii="TimesNewRomanPS-BoldMT" w:hAnsi="TimesNewRomanPS-BoldMT" w:cs="TimesNewRomanPS-BoldMT"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FUNDAÇÕES: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lastRenderedPageBreak/>
        <w:t>Sapatas</w:t>
      </w:r>
      <w:r w:rsidR="000D526E">
        <w:rPr>
          <w:rFonts w:ascii="TimesNewRomanPSMT" w:hAnsi="TimesNewRomanPSMT" w:cs="TimesNewRomanPSMT"/>
          <w:szCs w:val="24"/>
        </w:rPr>
        <w:t xml:space="preserve"> ou micro estacas,</w:t>
      </w:r>
      <w:r>
        <w:rPr>
          <w:rFonts w:ascii="TimesNewRomanPSMT" w:hAnsi="TimesNewRomanPSMT" w:cs="TimesNewRomanPSMT"/>
          <w:szCs w:val="24"/>
        </w:rPr>
        <w:t xml:space="preserve"> com pilares de </w:t>
      </w:r>
      <w:proofErr w:type="gramStart"/>
      <w:r>
        <w:rPr>
          <w:rFonts w:ascii="TimesNewRomanPSMT" w:hAnsi="TimesNewRomanPSMT" w:cs="TimesNewRomanPSMT"/>
          <w:szCs w:val="24"/>
        </w:rPr>
        <w:t>concreto</w:t>
      </w:r>
      <w:proofErr w:type="gramEnd"/>
    </w:p>
    <w:p w:rsidR="00F37A32" w:rsidRDefault="00F37A32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ESTRUTURA:</w:t>
      </w:r>
    </w:p>
    <w:p w:rsidR="00F37A32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Estrutura em concreto armado (pilares + vigas</w:t>
      </w:r>
      <w:proofErr w:type="gramStart"/>
      <w:r>
        <w:rPr>
          <w:rFonts w:ascii="TimesNewRomanPSMT" w:hAnsi="TimesNewRomanPSMT" w:cs="TimesNewRomanPSMT"/>
          <w:szCs w:val="24"/>
        </w:rPr>
        <w:t xml:space="preserve"> )</w:t>
      </w:r>
      <w:proofErr w:type="gramEnd"/>
      <w:r>
        <w:rPr>
          <w:rFonts w:ascii="TimesNewRomanPSMT" w:hAnsi="TimesNewRomanPSMT" w:cs="TimesNewRomanPSMT"/>
          <w:szCs w:val="24"/>
        </w:rPr>
        <w:t xml:space="preserve"> com lajes pré-moldadas.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ALVENARIAS: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Externas com alvenaria </w:t>
      </w:r>
      <w:r w:rsidR="00092850">
        <w:rPr>
          <w:rFonts w:ascii="TimesNewRomanPSMT" w:hAnsi="TimesNewRomanPSMT" w:cs="TimesNewRomanPSMT"/>
          <w:szCs w:val="24"/>
        </w:rPr>
        <w:t>de 18 cm. Internas com alvenaria de 14</w:t>
      </w:r>
      <w:r>
        <w:rPr>
          <w:rFonts w:ascii="TimesNewRomanPSMT" w:hAnsi="TimesNewRomanPSMT" w:cs="TimesNewRomanPSMT"/>
          <w:szCs w:val="24"/>
        </w:rPr>
        <w:t xml:space="preserve"> cm</w:t>
      </w:r>
      <w:r w:rsidR="00F37A32">
        <w:rPr>
          <w:rFonts w:ascii="TimesNewRomanPSMT" w:hAnsi="TimesNewRomanPSMT" w:cs="TimesNewRomanPSMT"/>
          <w:szCs w:val="24"/>
        </w:rPr>
        <w:t>, usando-se tijolos ou blocos cerâmicos ou blocos de concreto celular.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TELHADO: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Estrutura em</w:t>
      </w:r>
      <w:r w:rsidR="00D21EED">
        <w:rPr>
          <w:rFonts w:ascii="TimesNewRomanPSMT" w:hAnsi="TimesNewRomanPSMT" w:cs="TimesNewRomanPSMT"/>
          <w:szCs w:val="24"/>
        </w:rPr>
        <w:t xml:space="preserve"> madeira ou metálica.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INSTALAÇÕES ELÉTRICAS E COMUNICAÇÕES: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Conforme projetos específicos.</w:t>
      </w:r>
      <w:r w:rsidR="00D21EED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As casas terão esperas para instalação de antena a cabo e coletiva nos dormitórios e</w:t>
      </w:r>
      <w:r w:rsidR="009C1648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ambiente social. A instalação do sistema de TV será de responsabilidade dos proprietários das</w:t>
      </w:r>
      <w:r w:rsidR="009C1648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unid</w:t>
      </w:r>
      <w:r w:rsidR="009C1648">
        <w:rPr>
          <w:rFonts w:ascii="TimesNewRomanPSMT" w:hAnsi="TimesNewRomanPSMT" w:cs="TimesNewRomanPSMT"/>
          <w:szCs w:val="24"/>
        </w:rPr>
        <w:t xml:space="preserve">ades, assim como sua instalação.  </w:t>
      </w:r>
      <w:r>
        <w:rPr>
          <w:rFonts w:ascii="TimesNewRomanPSMT" w:hAnsi="TimesNewRomanPSMT" w:cs="TimesNewRomanPSMT"/>
          <w:szCs w:val="24"/>
        </w:rPr>
        <w:t xml:space="preserve">As casas terão espera para instalação de </w:t>
      </w:r>
      <w:proofErr w:type="spellStart"/>
      <w:r>
        <w:rPr>
          <w:rFonts w:ascii="TimesNewRomanPSMT" w:hAnsi="TimesNewRomanPSMT" w:cs="TimesNewRomanPSMT"/>
          <w:szCs w:val="24"/>
        </w:rPr>
        <w:t>vídeo-porteiro</w:t>
      </w:r>
      <w:proofErr w:type="spellEnd"/>
      <w:r>
        <w:rPr>
          <w:rFonts w:ascii="TimesNewRomanPSMT" w:hAnsi="TimesNewRomanPSMT" w:cs="TimesNewRomanPSMT"/>
          <w:szCs w:val="24"/>
        </w:rPr>
        <w:t xml:space="preserve"> com controle de abertura do</w:t>
      </w:r>
      <w:r w:rsidR="009C1648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portão externo.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D21EED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INSTALAÇÕES DE GÁS</w:t>
      </w:r>
    </w:p>
    <w:p w:rsidR="00762F93" w:rsidRDefault="00D21EED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Cada casa contará com instalações para o sistema de gás individualizado usando-se</w:t>
      </w:r>
      <w:proofErr w:type="gramStart"/>
      <w:r>
        <w:rPr>
          <w:rFonts w:ascii="TimesNewRomanPSMT" w:hAnsi="TimesNewRomanPSMT" w:cs="TimesNewRomanPSMT"/>
          <w:szCs w:val="24"/>
        </w:rPr>
        <w:t xml:space="preserve"> </w:t>
      </w:r>
      <w:r w:rsidR="00E85C9F">
        <w:rPr>
          <w:rFonts w:ascii="TimesNewRomanPSMT" w:hAnsi="TimesNewRomanPSMT" w:cs="TimesNewRomanPSMT"/>
          <w:szCs w:val="24"/>
        </w:rPr>
        <w:t xml:space="preserve"> </w:t>
      </w:r>
      <w:proofErr w:type="gramEnd"/>
      <w:r w:rsidR="00E85C9F">
        <w:rPr>
          <w:rFonts w:ascii="TimesNewRomanPSMT" w:hAnsi="TimesNewRomanPSMT" w:cs="TimesNewRomanPSMT"/>
          <w:szCs w:val="24"/>
        </w:rPr>
        <w:t>02 (</w:t>
      </w:r>
      <w:r>
        <w:rPr>
          <w:rFonts w:ascii="TimesNewRomanPSMT" w:hAnsi="TimesNewRomanPSMT" w:cs="TimesNewRomanPSMT"/>
          <w:szCs w:val="24"/>
        </w:rPr>
        <w:t>dois</w:t>
      </w:r>
      <w:r w:rsidR="00E85C9F">
        <w:rPr>
          <w:rFonts w:ascii="TimesNewRomanPSMT" w:hAnsi="TimesNewRomanPSMT" w:cs="TimesNewRomanPSMT"/>
          <w:szCs w:val="24"/>
        </w:rPr>
        <w:t>)</w:t>
      </w:r>
      <w:r>
        <w:rPr>
          <w:rFonts w:ascii="TimesNewRomanPSMT" w:hAnsi="TimesNewRomanPSMT" w:cs="TimesNewRomanPSMT"/>
          <w:szCs w:val="24"/>
        </w:rPr>
        <w:t xml:space="preserve"> botijões tipo P13 (um para o fogão e outro para o sistema de aquecimento de água)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INSTALAÇÕES DE AR CONDICIONADO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Conforme projetos específicos.</w:t>
      </w:r>
      <w:r w:rsidR="009C1648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 xml:space="preserve">Os apartamentos serão dotados de </w:t>
      </w:r>
      <w:proofErr w:type="spellStart"/>
      <w:proofErr w:type="gramStart"/>
      <w:r>
        <w:rPr>
          <w:rFonts w:ascii="TimesNewRomanPSMT" w:hAnsi="TimesNewRomanPSMT" w:cs="TimesNewRomanPSMT"/>
          <w:szCs w:val="24"/>
        </w:rPr>
        <w:t>infra-estrutura</w:t>
      </w:r>
      <w:proofErr w:type="spellEnd"/>
      <w:proofErr w:type="gramEnd"/>
      <w:r>
        <w:rPr>
          <w:rFonts w:ascii="TimesNewRomanPSMT" w:hAnsi="TimesNewRomanPSMT" w:cs="TimesNewRomanPSMT"/>
          <w:szCs w:val="24"/>
        </w:rPr>
        <w:t xml:space="preserve"> de espera para instalação de aparelhos</w:t>
      </w:r>
      <w:r w:rsidR="009C1648">
        <w:rPr>
          <w:rFonts w:ascii="TimesNewRomanPSMT" w:hAnsi="TimesNewRomanPSMT" w:cs="TimesNewRomanPSMT"/>
          <w:szCs w:val="24"/>
        </w:rPr>
        <w:t xml:space="preserve">  </w:t>
      </w:r>
      <w:r>
        <w:rPr>
          <w:rFonts w:ascii="TimesNewRomanPSMT" w:hAnsi="TimesNewRomanPSMT" w:cs="TimesNewRomanPSMT"/>
          <w:szCs w:val="24"/>
        </w:rPr>
        <w:t>de ar condicionado tipo “</w:t>
      </w:r>
      <w:proofErr w:type="spellStart"/>
      <w:r>
        <w:rPr>
          <w:rFonts w:ascii="TimesNewRomanPSMT" w:hAnsi="TimesNewRomanPSMT" w:cs="TimesNewRomanPSMT"/>
          <w:szCs w:val="24"/>
        </w:rPr>
        <w:t>split</w:t>
      </w:r>
      <w:proofErr w:type="spellEnd"/>
      <w:r>
        <w:rPr>
          <w:rFonts w:ascii="TimesNewRomanPSMT" w:hAnsi="TimesNewRomanPSMT" w:cs="TimesNewRomanPSMT"/>
          <w:szCs w:val="24"/>
        </w:rPr>
        <w:t>”, com unidades evaporadoras (internas) e condensadoras</w:t>
      </w:r>
      <w:r w:rsidR="009C1648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(externas) previstas, no sistema quente/frio. O fornecimento e instalação dos equipamentos</w:t>
      </w:r>
      <w:r w:rsidR="009C1648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serão de responsabilidade dos proprietários das unidades.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ESQUADRIAS</w:t>
      </w:r>
    </w:p>
    <w:p w:rsidR="00EF09F7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Esquadria</w:t>
      </w:r>
      <w:r w:rsidR="00D143DC">
        <w:rPr>
          <w:rFonts w:ascii="TimesNewRomanPSMT" w:hAnsi="TimesNewRomanPSMT" w:cs="TimesNewRomanPSMT"/>
          <w:szCs w:val="24"/>
        </w:rPr>
        <w:t>s ext</w:t>
      </w:r>
      <w:r w:rsidR="00BF6A1E">
        <w:rPr>
          <w:rFonts w:ascii="TimesNewRomanPSMT" w:hAnsi="TimesNewRomanPSMT" w:cs="TimesNewRomanPSMT"/>
          <w:szCs w:val="24"/>
        </w:rPr>
        <w:t>ernas: serão em PVC branco com vidros duplos (proporcionando melhor conforto térmico e acústico).</w:t>
      </w:r>
      <w:r w:rsidR="009C1648">
        <w:rPr>
          <w:rFonts w:ascii="TimesNewRomanPSMT" w:hAnsi="TimesNewRomanPSMT" w:cs="TimesNewRomanPSMT"/>
          <w:szCs w:val="24"/>
        </w:rPr>
        <w:t xml:space="preserve">  </w:t>
      </w:r>
      <w:r>
        <w:rPr>
          <w:rFonts w:ascii="TimesNewRomanPSMT" w:hAnsi="TimesNewRomanPSMT" w:cs="TimesNewRomanPSMT"/>
          <w:szCs w:val="24"/>
        </w:rPr>
        <w:t xml:space="preserve">A porta principal de acesso </w:t>
      </w:r>
      <w:r w:rsidR="00D21EED">
        <w:rPr>
          <w:rFonts w:ascii="TimesNewRomanPSMT" w:hAnsi="TimesNewRomanPSMT" w:cs="TimesNewRomanPSMT"/>
          <w:szCs w:val="24"/>
        </w:rPr>
        <w:t>a casa</w:t>
      </w:r>
      <w:r w:rsidR="00BF6A1E">
        <w:rPr>
          <w:rFonts w:ascii="TimesNewRomanPSMT" w:hAnsi="TimesNewRomanPSMT" w:cs="TimesNewRomanPSMT"/>
          <w:szCs w:val="24"/>
        </w:rPr>
        <w:t xml:space="preserve"> e as internas</w:t>
      </w:r>
      <w:proofErr w:type="gramStart"/>
      <w:r w:rsidR="00BF6A1E">
        <w:rPr>
          <w:rFonts w:ascii="TimesNewRomanPSMT" w:hAnsi="TimesNewRomanPSMT" w:cs="TimesNewRomanPSMT"/>
          <w:szCs w:val="24"/>
        </w:rPr>
        <w:t>, serão</w:t>
      </w:r>
      <w:proofErr w:type="gramEnd"/>
      <w:r w:rsidR="00BF6A1E">
        <w:rPr>
          <w:rFonts w:ascii="TimesNewRomanPSMT" w:hAnsi="TimesNewRomanPSMT" w:cs="TimesNewRomanPSMT"/>
          <w:szCs w:val="24"/>
        </w:rPr>
        <w:t xml:space="preserve"> de madeira, bem como seus batentes e guarnições.</w:t>
      </w:r>
    </w:p>
    <w:p w:rsidR="006B30CE" w:rsidRDefault="008C4968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 xml:space="preserve"> 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REVESTIMENTOS EXTERNOS: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O prédio será executado conforme projeto arquitetônico.</w:t>
      </w:r>
      <w:r w:rsidR="009C1648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Detalhes e</w:t>
      </w:r>
      <w:r w:rsidR="002D357D">
        <w:rPr>
          <w:rFonts w:ascii="TimesNewRomanPSMT" w:hAnsi="TimesNewRomanPSMT" w:cs="TimesNewRomanPSMT"/>
          <w:szCs w:val="24"/>
        </w:rPr>
        <w:t xml:space="preserve">m pedra natura ou Porcelanato </w:t>
      </w:r>
      <w:proofErr w:type="spellStart"/>
      <w:r w:rsidR="002D357D">
        <w:rPr>
          <w:rFonts w:ascii="TimesNewRomanPSMT" w:hAnsi="TimesNewRomanPSMT" w:cs="TimesNewRomanPSMT"/>
          <w:szCs w:val="24"/>
        </w:rPr>
        <w:t>texturizado</w:t>
      </w:r>
      <w:proofErr w:type="spellEnd"/>
      <w:r w:rsidR="00D143DC">
        <w:rPr>
          <w:rFonts w:ascii="TimesNewRomanPSMT" w:hAnsi="TimesNewRomanPSMT" w:cs="TimesNewRomanPSMT"/>
          <w:szCs w:val="24"/>
        </w:rPr>
        <w:t xml:space="preserve"> tipo</w:t>
      </w:r>
      <w:r w:rsidR="002D357D">
        <w:rPr>
          <w:rFonts w:ascii="TimesNewRomanPSMT" w:hAnsi="TimesNewRomanPSMT" w:cs="TimesNewRomanPSMT"/>
          <w:szCs w:val="24"/>
        </w:rPr>
        <w:t xml:space="preserve"> Stone, na fachada frontal inferior</w:t>
      </w:r>
      <w:proofErr w:type="gramStart"/>
      <w:r w:rsidR="002D357D">
        <w:rPr>
          <w:rFonts w:ascii="TimesNewRomanPSMT" w:hAnsi="TimesNewRomanPSMT" w:cs="TimesNewRomanPSMT"/>
          <w:szCs w:val="24"/>
        </w:rPr>
        <w:t>.</w:t>
      </w:r>
      <w:r w:rsidR="009C1648">
        <w:rPr>
          <w:rFonts w:ascii="TimesNewRomanPSMT" w:hAnsi="TimesNewRomanPSMT" w:cs="TimesNewRomanPSMT"/>
          <w:szCs w:val="24"/>
        </w:rPr>
        <w:t>.</w:t>
      </w:r>
      <w:proofErr w:type="gramEnd"/>
      <w:r w:rsidR="009C1648">
        <w:rPr>
          <w:rFonts w:ascii="TimesNewRomanPSMT" w:hAnsi="TimesNewRomanPSMT" w:cs="TimesNewRomanPSMT"/>
          <w:szCs w:val="24"/>
        </w:rPr>
        <w:t xml:space="preserve"> </w:t>
      </w:r>
      <w:r>
        <w:rPr>
          <w:rFonts w:ascii="TimesNewRomanPSMT" w:hAnsi="TimesNewRomanPSMT" w:cs="TimesNewRomanPSMT"/>
          <w:szCs w:val="24"/>
        </w:rPr>
        <w:t>Reboco rústico</w:t>
      </w:r>
      <w:r w:rsidR="002D357D">
        <w:rPr>
          <w:rFonts w:ascii="TimesNewRomanPSMT" w:hAnsi="TimesNewRomanPSMT" w:cs="TimesNewRomanPSMT"/>
          <w:szCs w:val="24"/>
        </w:rPr>
        <w:t xml:space="preserve"> em toda fachada (frente, </w:t>
      </w:r>
      <w:proofErr w:type="gramStart"/>
      <w:r w:rsidR="002D357D">
        <w:rPr>
          <w:rFonts w:ascii="TimesNewRomanPSMT" w:hAnsi="TimesNewRomanPSMT" w:cs="TimesNewRomanPSMT"/>
          <w:szCs w:val="24"/>
        </w:rPr>
        <w:t>lateral e fundos</w:t>
      </w:r>
      <w:proofErr w:type="gramEnd"/>
      <w:r w:rsidR="009C1648">
        <w:rPr>
          <w:rFonts w:ascii="TimesNewRomanPSMT" w:hAnsi="TimesNewRomanPSMT" w:cs="TimesNewRomanPSMT"/>
          <w:szCs w:val="24"/>
        </w:rPr>
        <w:t xml:space="preserve">. </w:t>
      </w:r>
      <w:r w:rsidR="002D357D">
        <w:rPr>
          <w:rFonts w:ascii="TimesNewRomanPSMT" w:hAnsi="TimesNewRomanPSMT" w:cs="TimesNewRomanPSMT"/>
          <w:szCs w:val="24"/>
        </w:rPr>
        <w:t>Reboco tipo  frisado.em parte da fachada frontal</w:t>
      </w:r>
      <w:r w:rsidR="00E85C9F">
        <w:rPr>
          <w:rFonts w:ascii="TimesNewRomanPSMT" w:hAnsi="TimesNewRomanPSMT" w:cs="TimesNewRomanPSMT"/>
          <w:szCs w:val="24"/>
        </w:rPr>
        <w:t xml:space="preserve"> superior</w:t>
      </w:r>
      <w:r w:rsidR="002D357D">
        <w:rPr>
          <w:rFonts w:ascii="TimesNewRomanPSMT" w:hAnsi="TimesNewRomanPSMT" w:cs="TimesNewRomanPSMT"/>
          <w:szCs w:val="24"/>
        </w:rPr>
        <w:t>, conforme projeto.</w:t>
      </w:r>
    </w:p>
    <w:p w:rsidR="00EF09F7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ILUMINAÇÃO / LUMINÁRIAS: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Esperas para iluminação externas (fachada e jardim) e internas seguindo projeto elétrico</w:t>
      </w:r>
    </w:p>
    <w:p w:rsidR="009C1648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  <w:proofErr w:type="gramStart"/>
      <w:r>
        <w:rPr>
          <w:rFonts w:ascii="TimesNewRomanPSMT" w:hAnsi="TimesNewRomanPSMT" w:cs="TimesNewRomanPSMT"/>
          <w:szCs w:val="24"/>
        </w:rPr>
        <w:t>e</w:t>
      </w:r>
      <w:proofErr w:type="gramEnd"/>
      <w:r>
        <w:rPr>
          <w:rFonts w:ascii="TimesNewRomanPSMT" w:hAnsi="TimesNewRomanPSMT" w:cs="TimesNewRomanPSMT"/>
          <w:szCs w:val="24"/>
        </w:rPr>
        <w:t xml:space="preserve"> paisagístico.</w:t>
      </w:r>
      <w:r w:rsidR="009C1648">
        <w:rPr>
          <w:rFonts w:ascii="TimesNewRomanPSMT" w:hAnsi="TimesNewRomanPSMT" w:cs="TimesNewRomanPSMT"/>
          <w:szCs w:val="24"/>
        </w:rPr>
        <w:t xml:space="preserve"> </w:t>
      </w:r>
    </w:p>
    <w:p w:rsidR="008F48C4" w:rsidRDefault="008F48C4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8B75B7" w:rsidRDefault="008B75B7" w:rsidP="00762F93">
      <w:pPr>
        <w:pStyle w:val="SemEspaamento"/>
        <w:rPr>
          <w:rFonts w:ascii="TimesNewRomanPSMT" w:hAnsi="TimesNewRomanPSMT" w:cs="TimesNewRomanPSMT"/>
          <w:b/>
          <w:i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MT" w:hAnsi="TimesNewRomanPSMT" w:cs="TimesNewRomanPSMT"/>
          <w:b/>
          <w:i/>
          <w:szCs w:val="24"/>
        </w:rPr>
      </w:pPr>
      <w:r w:rsidRPr="009C1648">
        <w:rPr>
          <w:rFonts w:ascii="TimesNewRomanPSMT" w:hAnsi="TimesNewRomanPSMT" w:cs="TimesNewRomanPSMT"/>
          <w:b/>
          <w:i/>
          <w:szCs w:val="24"/>
        </w:rPr>
        <w:t>Obs.: As luminárias externas e internas das áreas de uso comum serão fornecidas e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b/>
          <w:i/>
          <w:szCs w:val="24"/>
        </w:rPr>
      </w:pPr>
      <w:proofErr w:type="gramStart"/>
      <w:r w:rsidRPr="009C1648">
        <w:rPr>
          <w:rFonts w:ascii="TimesNewRomanPSMT" w:hAnsi="TimesNewRomanPSMT" w:cs="TimesNewRomanPSMT"/>
          <w:b/>
          <w:i/>
          <w:szCs w:val="24"/>
        </w:rPr>
        <w:t>instaladas</w:t>
      </w:r>
      <w:proofErr w:type="gramEnd"/>
      <w:r w:rsidRPr="009C1648">
        <w:rPr>
          <w:rFonts w:ascii="TimesNewRomanPSMT" w:hAnsi="TimesNewRomanPSMT" w:cs="TimesNewRomanPSMT"/>
          <w:b/>
          <w:i/>
          <w:szCs w:val="24"/>
        </w:rPr>
        <w:t xml:space="preserve"> pelos proprietários.</w:t>
      </w:r>
    </w:p>
    <w:p w:rsidR="00EF09F7" w:rsidRPr="009C1648" w:rsidRDefault="00EF09F7" w:rsidP="00762F93">
      <w:pPr>
        <w:pStyle w:val="SemEspaamento"/>
        <w:rPr>
          <w:rFonts w:ascii="TimesNewRomanPSMT" w:hAnsi="TimesNewRomanPSMT" w:cs="TimesNewRomanPSMT"/>
          <w:b/>
          <w:i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8F48C4" w:rsidRDefault="008F48C4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</w:p>
    <w:p w:rsidR="00762F93" w:rsidRPr="009C1648" w:rsidRDefault="00762F93" w:rsidP="00762F93">
      <w:pPr>
        <w:pStyle w:val="SemEspaamento"/>
        <w:rPr>
          <w:rFonts w:ascii="TimesNewRomanPS-BoldMT" w:hAnsi="TimesNewRomanPS-BoldMT" w:cs="TimesNewRomanPS-BoldMT"/>
          <w:b/>
          <w:szCs w:val="24"/>
        </w:rPr>
      </w:pPr>
      <w:r w:rsidRPr="009C1648">
        <w:rPr>
          <w:rFonts w:ascii="TimesNewRomanPS-BoldMT" w:hAnsi="TimesNewRomanPS-BoldMT" w:cs="TimesNewRomanPS-BoldMT"/>
          <w:b/>
          <w:szCs w:val="24"/>
        </w:rPr>
        <w:t>JARDINS:</w:t>
      </w:r>
    </w:p>
    <w:p w:rsidR="00762F93" w:rsidRDefault="00EF09F7" w:rsidP="00762F93">
      <w:pPr>
        <w:pStyle w:val="SemEspaamento"/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t>Será plantado</w:t>
      </w:r>
      <w:r w:rsidR="00D21EED">
        <w:rPr>
          <w:rFonts w:ascii="TimesNewRomanPSMT" w:hAnsi="TimesNewRomanPSMT" w:cs="TimesNewRomanPSMT"/>
          <w:szCs w:val="24"/>
        </w:rPr>
        <w:t xml:space="preserve"> grama nas áreas de jardim, especificadas no projeto, bem como algumas plantas</w:t>
      </w:r>
      <w:r w:rsidR="002D357D">
        <w:rPr>
          <w:rFonts w:ascii="TimesNewRomanPSMT" w:hAnsi="TimesNewRomanPSMT" w:cs="TimesNewRomanPSMT"/>
          <w:szCs w:val="24"/>
        </w:rPr>
        <w:t xml:space="preserve"> e folhagens nativas</w:t>
      </w:r>
      <w:r w:rsidR="00D21EED">
        <w:rPr>
          <w:rFonts w:ascii="TimesNewRomanPSMT" w:hAnsi="TimesNewRomanPSMT" w:cs="TimesNewRomanPSMT"/>
          <w:szCs w:val="24"/>
        </w:rPr>
        <w:t xml:space="preserve"> da região</w:t>
      </w:r>
      <w:r w:rsidR="002D357D">
        <w:rPr>
          <w:rFonts w:ascii="TimesNewRomanPSMT" w:hAnsi="TimesNewRomanPSMT" w:cs="TimesNewRomanPSMT"/>
          <w:szCs w:val="24"/>
        </w:rPr>
        <w:t xml:space="preserve">, </w:t>
      </w:r>
      <w:r w:rsidR="00D21EED">
        <w:rPr>
          <w:rFonts w:ascii="TimesNewRomanPSMT" w:hAnsi="TimesNewRomanPSMT" w:cs="TimesNewRomanPSMT"/>
          <w:szCs w:val="24"/>
        </w:rPr>
        <w:t>de caráter perene,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8F48C4" w:rsidRDefault="008F48C4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TimesNewRomanPSMT" w:hAnsi="TimesNewRomanPSMT" w:cs="TimesNewRomanPSMT"/>
          <w:szCs w:val="24"/>
        </w:rPr>
      </w:pPr>
    </w:p>
    <w:p w:rsidR="00762F93" w:rsidRDefault="00762F93" w:rsidP="00762F93">
      <w:pPr>
        <w:pStyle w:val="SemEspaamento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>Canela ____ de ___________ de ____</w:t>
      </w: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762F93" w:rsidRPr="00EF09F7" w:rsidRDefault="00762F93" w:rsidP="00762F93">
      <w:pPr>
        <w:pStyle w:val="SemEspaamento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>_______________________________________</w:t>
      </w:r>
    </w:p>
    <w:p w:rsidR="00762F93" w:rsidRDefault="00EF09F7" w:rsidP="00762F93">
      <w:pPr>
        <w:pStyle w:val="SemEspaamento"/>
        <w:rPr>
          <w:szCs w:val="24"/>
        </w:rPr>
      </w:pPr>
      <w:r>
        <w:rPr>
          <w:szCs w:val="24"/>
        </w:rPr>
        <w:t>Renome Construtora e Incorporadora Ltda.</w:t>
      </w:r>
    </w:p>
    <w:p w:rsidR="00EF09F7" w:rsidRDefault="00EF09F7" w:rsidP="00762F93">
      <w:pPr>
        <w:pStyle w:val="SemEspaamento"/>
        <w:rPr>
          <w:szCs w:val="24"/>
        </w:rPr>
      </w:pPr>
      <w:r>
        <w:rPr>
          <w:szCs w:val="24"/>
        </w:rPr>
        <w:t>CNPJ 10.789.799/0001-09</w:t>
      </w:r>
    </w:p>
    <w:p w:rsidR="00EF09F7" w:rsidRDefault="00EF09F7" w:rsidP="00762F93">
      <w:pPr>
        <w:pStyle w:val="SemEspaamento"/>
        <w:rPr>
          <w:szCs w:val="24"/>
        </w:rPr>
      </w:pPr>
      <w:r>
        <w:rPr>
          <w:szCs w:val="24"/>
        </w:rPr>
        <w:t>CREA-RS</w:t>
      </w:r>
      <w:r w:rsidR="00E573E6">
        <w:rPr>
          <w:szCs w:val="24"/>
        </w:rPr>
        <w:t xml:space="preserve"> - 166451</w:t>
      </w:r>
    </w:p>
    <w:p w:rsidR="009C1648" w:rsidRDefault="009C1648" w:rsidP="00762F93">
      <w:pPr>
        <w:pStyle w:val="SemEspaamento"/>
        <w:rPr>
          <w:szCs w:val="24"/>
        </w:rPr>
      </w:pPr>
    </w:p>
    <w:p w:rsidR="009C1648" w:rsidRDefault="009C1648" w:rsidP="00762F93">
      <w:pPr>
        <w:pStyle w:val="SemEspaamento"/>
        <w:rPr>
          <w:szCs w:val="24"/>
        </w:rPr>
      </w:pPr>
    </w:p>
    <w:p w:rsidR="00EF09F7" w:rsidRDefault="00EF09F7" w:rsidP="00762F93">
      <w:pPr>
        <w:pStyle w:val="SemEspaamento"/>
        <w:rPr>
          <w:szCs w:val="24"/>
        </w:rPr>
      </w:pPr>
    </w:p>
    <w:p w:rsidR="009C1648" w:rsidRDefault="009C1648" w:rsidP="00762F93">
      <w:pPr>
        <w:pStyle w:val="SemEspaamento"/>
        <w:rPr>
          <w:szCs w:val="24"/>
        </w:rPr>
      </w:pPr>
    </w:p>
    <w:p w:rsidR="00762F93" w:rsidRDefault="00762F93" w:rsidP="00762F93">
      <w:pPr>
        <w:pStyle w:val="SemEspaamento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>_______________________________________</w:t>
      </w:r>
    </w:p>
    <w:p w:rsidR="00762F93" w:rsidRDefault="00762F93" w:rsidP="00762F93">
      <w:pPr>
        <w:pStyle w:val="SemEspaamento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 xml:space="preserve">Promitente </w:t>
      </w:r>
      <w:proofErr w:type="gramStart"/>
      <w:r>
        <w:rPr>
          <w:rFonts w:ascii="ArialMT" w:hAnsi="ArialMT" w:cs="ArialMT"/>
          <w:szCs w:val="24"/>
        </w:rPr>
        <w:t>comprador(</w:t>
      </w:r>
      <w:proofErr w:type="gramEnd"/>
      <w:r>
        <w:rPr>
          <w:rFonts w:ascii="ArialMT" w:hAnsi="ArialMT" w:cs="ArialMT"/>
          <w:szCs w:val="24"/>
        </w:rPr>
        <w:t>a)</w:t>
      </w: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EF09F7" w:rsidRDefault="00EF09F7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762F93" w:rsidRDefault="00762F93" w:rsidP="00762F93">
      <w:pPr>
        <w:pStyle w:val="SemEspaamento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>_______________________________________</w:t>
      </w:r>
    </w:p>
    <w:p w:rsidR="00762F93" w:rsidRDefault="00762F93" w:rsidP="00762F93">
      <w:pPr>
        <w:pStyle w:val="SemEspaamento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 xml:space="preserve">Promitente </w:t>
      </w:r>
      <w:proofErr w:type="gramStart"/>
      <w:r>
        <w:rPr>
          <w:rFonts w:ascii="ArialMT" w:hAnsi="ArialMT" w:cs="ArialMT"/>
          <w:szCs w:val="24"/>
        </w:rPr>
        <w:t>comprador(</w:t>
      </w:r>
      <w:proofErr w:type="gramEnd"/>
      <w:r>
        <w:rPr>
          <w:rFonts w:ascii="ArialMT" w:hAnsi="ArialMT" w:cs="ArialMT"/>
          <w:szCs w:val="24"/>
        </w:rPr>
        <w:t>a)</w:t>
      </w: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9C1648" w:rsidRDefault="009C1648" w:rsidP="00762F93">
      <w:pPr>
        <w:pStyle w:val="SemEspaamento"/>
        <w:rPr>
          <w:rFonts w:ascii="ArialMT" w:hAnsi="ArialMT" w:cs="ArialMT"/>
          <w:szCs w:val="24"/>
        </w:rPr>
      </w:pPr>
    </w:p>
    <w:p w:rsidR="00762F93" w:rsidRDefault="00762F93" w:rsidP="00762F93">
      <w:pPr>
        <w:pStyle w:val="SemEspaamento"/>
        <w:rPr>
          <w:rFonts w:ascii="ArialMT" w:hAnsi="ArialMT" w:cs="ArialMT"/>
          <w:szCs w:val="24"/>
        </w:rPr>
      </w:pPr>
      <w:r>
        <w:rPr>
          <w:rFonts w:ascii="ArialMT" w:hAnsi="ArialMT" w:cs="ArialMT"/>
          <w:szCs w:val="24"/>
        </w:rPr>
        <w:t>TESTEMUNHAS:</w:t>
      </w:r>
    </w:p>
    <w:p w:rsidR="00762F93" w:rsidRDefault="00762F93" w:rsidP="00762F93">
      <w:pPr>
        <w:pStyle w:val="SemEspaamento"/>
        <w:rPr>
          <w:rFonts w:ascii="TimesNewRomanPSMT" w:hAnsi="TimesNewRomanPSMT" w:cs="TimesNewRomanPSMT"/>
          <w:sz w:val="20"/>
          <w:szCs w:val="20"/>
        </w:rPr>
      </w:pPr>
      <w:r>
        <w:rPr>
          <w:rFonts w:ascii="TimesNewRomanPSMT" w:hAnsi="TimesNewRomanPSMT" w:cs="TimesNewRomanPSMT"/>
          <w:sz w:val="20"/>
          <w:szCs w:val="20"/>
        </w:rPr>
        <w:t>________________________________________</w:t>
      </w:r>
      <w:r w:rsidR="00EF09F7">
        <w:rPr>
          <w:rFonts w:ascii="TimesNewRomanPSMT" w:hAnsi="TimesNewRomanPSMT" w:cs="TimesNewRomanPSMT"/>
          <w:sz w:val="20"/>
          <w:szCs w:val="20"/>
        </w:rPr>
        <w:t xml:space="preserve">              </w:t>
      </w:r>
      <w:r>
        <w:rPr>
          <w:rFonts w:ascii="TimesNewRomanPSMT" w:hAnsi="TimesNewRomanPSMT" w:cs="TimesNewRomanPSMT"/>
          <w:sz w:val="20"/>
          <w:szCs w:val="20"/>
        </w:rPr>
        <w:t xml:space="preserve"> ________________________________________</w:t>
      </w:r>
    </w:p>
    <w:p w:rsidR="00762F93" w:rsidRDefault="00322B51" w:rsidP="00762F93">
      <w:pPr>
        <w:pStyle w:val="SemEspaamento"/>
        <w:rPr>
          <w:szCs w:val="24"/>
        </w:rPr>
      </w:pPr>
      <w:r>
        <w:rPr>
          <w:szCs w:val="24"/>
        </w:rPr>
        <w:t xml:space="preserve">            </w:t>
      </w:r>
      <w:r w:rsidR="00762F93">
        <w:rPr>
          <w:szCs w:val="24"/>
        </w:rPr>
        <w:t>Nome Completo</w:t>
      </w:r>
      <w:proofErr w:type="gramStart"/>
      <w:r w:rsidR="00762F93">
        <w:rPr>
          <w:szCs w:val="24"/>
        </w:rPr>
        <w:t xml:space="preserve">: </w:t>
      </w:r>
      <w:r w:rsidR="00EF09F7">
        <w:rPr>
          <w:szCs w:val="24"/>
        </w:rPr>
        <w:t xml:space="preserve">                         </w:t>
      </w:r>
      <w:r>
        <w:rPr>
          <w:szCs w:val="24"/>
        </w:rPr>
        <w:t xml:space="preserve">  </w:t>
      </w:r>
      <w:r w:rsidR="00EF09F7">
        <w:rPr>
          <w:szCs w:val="24"/>
        </w:rPr>
        <w:t xml:space="preserve">                        </w:t>
      </w:r>
      <w:r w:rsidR="00762F93">
        <w:rPr>
          <w:szCs w:val="24"/>
        </w:rPr>
        <w:t>:</w:t>
      </w:r>
      <w:proofErr w:type="gramEnd"/>
      <w:r w:rsidR="00762F93">
        <w:rPr>
          <w:szCs w:val="24"/>
        </w:rPr>
        <w:t>Nome Completo</w:t>
      </w:r>
    </w:p>
    <w:p w:rsidR="00762F93" w:rsidRPr="00396497" w:rsidRDefault="00322B51" w:rsidP="00762F93">
      <w:pPr>
        <w:pStyle w:val="SemEspaamento"/>
      </w:pPr>
      <w:r>
        <w:rPr>
          <w:szCs w:val="24"/>
        </w:rPr>
        <w:t xml:space="preserve">            </w:t>
      </w:r>
      <w:r w:rsidR="00762F93">
        <w:rPr>
          <w:szCs w:val="24"/>
        </w:rPr>
        <w:t>CPF</w:t>
      </w:r>
      <w:proofErr w:type="gramStart"/>
      <w:r w:rsidR="00762F93">
        <w:rPr>
          <w:szCs w:val="24"/>
        </w:rPr>
        <w:t>:</w:t>
      </w:r>
      <w:r>
        <w:rPr>
          <w:szCs w:val="24"/>
        </w:rPr>
        <w:t xml:space="preserve">                                                                     </w:t>
      </w:r>
      <w:r w:rsidR="00762F93">
        <w:rPr>
          <w:szCs w:val="24"/>
        </w:rPr>
        <w:t xml:space="preserve"> :</w:t>
      </w:r>
      <w:proofErr w:type="gramEnd"/>
      <w:r w:rsidR="00762F93">
        <w:rPr>
          <w:szCs w:val="24"/>
        </w:rPr>
        <w:t>CPF</w:t>
      </w:r>
    </w:p>
    <w:p w:rsidR="00386C97" w:rsidRPr="00762F93" w:rsidRDefault="00386C97" w:rsidP="003A40FD"/>
    <w:sectPr w:rsidR="00386C97" w:rsidRPr="00762F93" w:rsidSect="00893518">
      <w:footerReference w:type="default" r:id="rId9"/>
      <w:pgSz w:w="11906" w:h="16838"/>
      <w:pgMar w:top="567" w:right="851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05D4" w:rsidRDefault="004A05D4">
      <w:r>
        <w:separator/>
      </w:r>
    </w:p>
  </w:endnote>
  <w:endnote w:type="continuationSeparator" w:id="0">
    <w:p w:rsidR="004A05D4" w:rsidRDefault="004A0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316302"/>
      <w:docPartObj>
        <w:docPartGallery w:val="Page Numbers (Bottom of Page)"/>
        <w:docPartUnique/>
      </w:docPartObj>
    </w:sdtPr>
    <w:sdtContent>
      <w:p w:rsidR="008B75B7" w:rsidRDefault="006344A3">
        <w:pPr>
          <w:pStyle w:val="Rodap"/>
          <w:jc w:val="right"/>
        </w:pPr>
        <w:fldSimple w:instr=" PAGE   \* MERGEFORMAT ">
          <w:r w:rsidR="008F48C4">
            <w:rPr>
              <w:noProof/>
            </w:rPr>
            <w:t>1</w:t>
          </w:r>
        </w:fldSimple>
      </w:p>
    </w:sdtContent>
  </w:sdt>
  <w:p w:rsidR="008B75B7" w:rsidRDefault="008B75B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05D4" w:rsidRDefault="004A05D4">
      <w:r>
        <w:separator/>
      </w:r>
    </w:p>
  </w:footnote>
  <w:footnote w:type="continuationSeparator" w:id="0">
    <w:p w:rsidR="004A05D4" w:rsidRDefault="004A05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63654"/>
    <w:multiLevelType w:val="hybridMultilevel"/>
    <w:tmpl w:val="F87441FE"/>
    <w:lvl w:ilvl="0" w:tplc="0BBC9DE6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27621A2F"/>
    <w:multiLevelType w:val="hybridMultilevel"/>
    <w:tmpl w:val="F5B84D22"/>
    <w:lvl w:ilvl="0" w:tplc="0416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615501"/>
    <w:multiLevelType w:val="hybridMultilevel"/>
    <w:tmpl w:val="9418F6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CC1B41"/>
    <w:multiLevelType w:val="hybridMultilevel"/>
    <w:tmpl w:val="81B69A8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/>
  <w:rsids>
    <w:rsidRoot w:val="00386C97"/>
    <w:rsid w:val="000320DB"/>
    <w:rsid w:val="00092850"/>
    <w:rsid w:val="000A4ED5"/>
    <w:rsid w:val="000C19FF"/>
    <w:rsid w:val="000D526E"/>
    <w:rsid w:val="00100D9B"/>
    <w:rsid w:val="00126797"/>
    <w:rsid w:val="001B47C8"/>
    <w:rsid w:val="001C45EB"/>
    <w:rsid w:val="00210F90"/>
    <w:rsid w:val="00225067"/>
    <w:rsid w:val="002259D6"/>
    <w:rsid w:val="002B20BF"/>
    <w:rsid w:val="002D357D"/>
    <w:rsid w:val="002E2F3E"/>
    <w:rsid w:val="00313F84"/>
    <w:rsid w:val="00322B51"/>
    <w:rsid w:val="00331BD8"/>
    <w:rsid w:val="0036297D"/>
    <w:rsid w:val="00372EF3"/>
    <w:rsid w:val="00386C97"/>
    <w:rsid w:val="0039081A"/>
    <w:rsid w:val="003A40FD"/>
    <w:rsid w:val="00473B8B"/>
    <w:rsid w:val="0048486B"/>
    <w:rsid w:val="004A05D4"/>
    <w:rsid w:val="004A4E32"/>
    <w:rsid w:val="004B408E"/>
    <w:rsid w:val="004E031B"/>
    <w:rsid w:val="004E0E69"/>
    <w:rsid w:val="004F4AD4"/>
    <w:rsid w:val="00525B81"/>
    <w:rsid w:val="005472F3"/>
    <w:rsid w:val="0058235B"/>
    <w:rsid w:val="005E381C"/>
    <w:rsid w:val="006344A3"/>
    <w:rsid w:val="006B30CE"/>
    <w:rsid w:val="006C7BAE"/>
    <w:rsid w:val="00715D07"/>
    <w:rsid w:val="00762F93"/>
    <w:rsid w:val="007C42C2"/>
    <w:rsid w:val="007E4B18"/>
    <w:rsid w:val="0081291C"/>
    <w:rsid w:val="00851893"/>
    <w:rsid w:val="00865B94"/>
    <w:rsid w:val="00893518"/>
    <w:rsid w:val="008B75B7"/>
    <w:rsid w:val="008C4968"/>
    <w:rsid w:val="008E00E0"/>
    <w:rsid w:val="008F2AD9"/>
    <w:rsid w:val="008F48C4"/>
    <w:rsid w:val="0091016E"/>
    <w:rsid w:val="00955B46"/>
    <w:rsid w:val="0096015F"/>
    <w:rsid w:val="00966FE7"/>
    <w:rsid w:val="00991D2A"/>
    <w:rsid w:val="009C1648"/>
    <w:rsid w:val="009E6A95"/>
    <w:rsid w:val="00A12B79"/>
    <w:rsid w:val="00A20F66"/>
    <w:rsid w:val="00A30CA1"/>
    <w:rsid w:val="00AF0B7D"/>
    <w:rsid w:val="00B40DCD"/>
    <w:rsid w:val="00B63945"/>
    <w:rsid w:val="00BF6A1E"/>
    <w:rsid w:val="00C04035"/>
    <w:rsid w:val="00C32CB4"/>
    <w:rsid w:val="00C7436D"/>
    <w:rsid w:val="00D143DC"/>
    <w:rsid w:val="00D21EED"/>
    <w:rsid w:val="00DA402D"/>
    <w:rsid w:val="00DA5BF1"/>
    <w:rsid w:val="00E2374F"/>
    <w:rsid w:val="00E24FB7"/>
    <w:rsid w:val="00E45A8B"/>
    <w:rsid w:val="00E51CFC"/>
    <w:rsid w:val="00E52663"/>
    <w:rsid w:val="00E52F98"/>
    <w:rsid w:val="00E573E6"/>
    <w:rsid w:val="00E85C9F"/>
    <w:rsid w:val="00EF09F7"/>
    <w:rsid w:val="00F37A32"/>
    <w:rsid w:val="00FC2170"/>
    <w:rsid w:val="00FC3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E00E0"/>
    <w:rPr>
      <w:rFonts w:ascii="Tahoma" w:hAnsi="Tahom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3A40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3A40FD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7E4B18"/>
    <w:pPr>
      <w:ind w:left="708"/>
    </w:pPr>
  </w:style>
  <w:style w:type="paragraph" w:styleId="Textodebalo">
    <w:name w:val="Balloon Text"/>
    <w:basedOn w:val="Normal"/>
    <w:link w:val="TextodebaloChar"/>
    <w:rsid w:val="009E6A95"/>
    <w:rPr>
      <w:rFonts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E6A95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FC3302"/>
    <w:rPr>
      <w:rFonts w:ascii="Tahoma" w:hAnsi="Tahoma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FC3302"/>
    <w:rPr>
      <w:rFonts w:ascii="Tahoma" w:hAnsi="Tahoma"/>
      <w:sz w:val="24"/>
      <w:szCs w:val="24"/>
    </w:rPr>
  </w:style>
  <w:style w:type="paragraph" w:styleId="SemEspaamento">
    <w:name w:val="No Spacing"/>
    <w:uiPriority w:val="1"/>
    <w:qFormat/>
    <w:rsid w:val="00762F93"/>
    <w:pPr>
      <w:jc w:val="both"/>
    </w:pPr>
    <w:rPr>
      <w:rFonts w:ascii="Tahoma" w:eastAsiaTheme="minorHAnsi" w:hAnsi="Tahoma" w:cstheme="minorBidi"/>
      <w:sz w:val="24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6F073C-35CE-4337-9726-38A42EF33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1391</Words>
  <Characters>7512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Marcos Mendonça</cp:lastModifiedBy>
  <cp:revision>2</cp:revision>
  <cp:lastPrinted>2013-02-19T17:24:00Z</cp:lastPrinted>
  <dcterms:created xsi:type="dcterms:W3CDTF">2014-11-21T12:57:00Z</dcterms:created>
  <dcterms:modified xsi:type="dcterms:W3CDTF">2014-11-21T12:57:00Z</dcterms:modified>
</cp:coreProperties>
</file>