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A6B" w:rsidRDefault="00C07A6B" w:rsidP="00C07A6B">
      <w:pPr>
        <w:spacing w:after="240"/>
      </w:pPr>
      <w:r>
        <w:t>*Lotes disponíveis condomínio Lagos de Gramado. Sem o valor da corretagem.</w:t>
      </w:r>
    </w:p>
    <w:tbl>
      <w:tblPr>
        <w:tblW w:w="14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3"/>
        <w:gridCol w:w="3960"/>
        <w:gridCol w:w="2719"/>
        <w:gridCol w:w="2589"/>
        <w:gridCol w:w="113"/>
        <w:gridCol w:w="2478"/>
        <w:gridCol w:w="77"/>
      </w:tblGrid>
      <w:tr w:rsidR="00C07A6B" w:rsidTr="00C07A6B">
        <w:trPr>
          <w:trHeight w:val="310"/>
        </w:trPr>
        <w:tc>
          <w:tcPr>
            <w:tcW w:w="24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Terrenos</w:t>
            </w:r>
          </w:p>
        </w:tc>
        <w:tc>
          <w:tcPr>
            <w:tcW w:w="3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Inscrição imobiliária</w:t>
            </w:r>
          </w:p>
        </w:tc>
        <w:tc>
          <w:tcPr>
            <w:tcW w:w="2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Metragem</w:t>
            </w:r>
          </w:p>
        </w:tc>
        <w:tc>
          <w:tcPr>
            <w:tcW w:w="26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 xml:space="preserve">No. </w:t>
            </w:r>
            <w:proofErr w:type="gramStart"/>
            <w:r>
              <w:rPr>
                <w:rFonts w:ascii="Arial" w:hAnsi="Arial" w:cs="Arial"/>
                <w:b/>
                <w:bCs/>
                <w:lang w:eastAsia="en-US"/>
              </w:rPr>
              <w:t>imóvel</w:t>
            </w:r>
            <w:proofErr w:type="gramEnd"/>
          </w:p>
        </w:tc>
        <w:tc>
          <w:tcPr>
            <w:tcW w:w="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Valor</w:t>
            </w:r>
          </w:p>
        </w:tc>
        <w:tc>
          <w:tcPr>
            <w:tcW w:w="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lang w:eastAsia="en-US"/>
              </w:rPr>
              <w:t> </w:t>
            </w:r>
          </w:p>
        </w:tc>
      </w:tr>
      <w:tr w:rsidR="00C07A6B" w:rsidTr="00C07A6B">
        <w:trPr>
          <w:trHeight w:val="294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B- 52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1.03.046.1561.001.13.22.000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1.647,00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004289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850 mil</w:t>
            </w:r>
          </w:p>
        </w:tc>
        <w:tc>
          <w:tcPr>
            <w:tcW w:w="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</w:tr>
      <w:tr w:rsidR="00C07A6B" w:rsidTr="00C07A6B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B- 51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1.03.046.1541.001.13.22.000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1.593,00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004288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850  mil</w:t>
            </w:r>
          </w:p>
        </w:tc>
        <w:tc>
          <w:tcPr>
            <w:tcW w:w="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</w:tr>
      <w:tr w:rsidR="00C07A6B" w:rsidTr="00C07A6B">
        <w:trPr>
          <w:trHeight w:val="294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A- 22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1.03.045.0020.001.13.000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1.900,00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004210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325mil</w:t>
            </w:r>
          </w:p>
        </w:tc>
        <w:tc>
          <w:tcPr>
            <w:tcW w:w="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</w:tr>
      <w:tr w:rsidR="00C07A6B" w:rsidTr="00C07A6B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A- 28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1.03.045.0729.001.13.000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1.285,00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004237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490 mil</w:t>
            </w:r>
          </w:p>
        </w:tc>
        <w:tc>
          <w:tcPr>
            <w:tcW w:w="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</w:tr>
      <w:tr w:rsidR="00C07A6B" w:rsidTr="00C07A6B">
        <w:trPr>
          <w:trHeight w:val="310"/>
        </w:trPr>
        <w:tc>
          <w:tcPr>
            <w:tcW w:w="2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B-50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1.03.046.1519.001.13.000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1.435,00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004287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850  mil</w:t>
            </w:r>
          </w:p>
        </w:tc>
        <w:tc>
          <w:tcPr>
            <w:tcW w:w="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07A6B" w:rsidRDefault="00C07A6B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 </w:t>
            </w:r>
          </w:p>
        </w:tc>
      </w:tr>
    </w:tbl>
    <w:p w:rsidR="00C07A6B" w:rsidRDefault="00C07A6B" w:rsidP="00C07A6B">
      <w:pPr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 </w:t>
      </w:r>
    </w:p>
    <w:p w:rsidR="00A02165" w:rsidRDefault="00A02165">
      <w:bookmarkStart w:id="0" w:name="_GoBack"/>
      <w:bookmarkEnd w:id="0"/>
    </w:p>
    <w:sectPr w:rsidR="00A02165" w:rsidSect="00C07A6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62620"/>
    <w:multiLevelType w:val="hybridMultilevel"/>
    <w:tmpl w:val="3DCE85E0"/>
    <w:lvl w:ilvl="0" w:tplc="EC74C4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A6B"/>
    <w:rsid w:val="00A02165"/>
    <w:rsid w:val="00C0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A6B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7A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A6B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7A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1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377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2018-11-08T11:16:00Z</dcterms:created>
  <dcterms:modified xsi:type="dcterms:W3CDTF">2018-11-08T11:18:00Z</dcterms:modified>
</cp:coreProperties>
</file>